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3E6" w:rsidRPr="006F3D18" w:rsidRDefault="009C73E6" w:rsidP="00E65954">
      <w:pPr>
        <w:jc w:val="center"/>
        <w:rPr>
          <w:rFonts w:ascii="宋体"/>
          <w:b/>
          <w:sz w:val="44"/>
          <w:szCs w:val="44"/>
        </w:rPr>
      </w:pPr>
      <w:r>
        <w:rPr>
          <w:rFonts w:ascii="宋体" w:hAnsi="宋体"/>
          <w:b/>
          <w:sz w:val="44"/>
          <w:szCs w:val="44"/>
        </w:rPr>
        <w:t>Ar-Ar</w:t>
      </w:r>
      <w:r>
        <w:rPr>
          <w:rFonts w:ascii="宋体" w:hAnsi="宋体" w:hint="eastAsia"/>
          <w:b/>
          <w:sz w:val="44"/>
          <w:szCs w:val="44"/>
        </w:rPr>
        <w:t>年代学</w:t>
      </w:r>
      <w:r w:rsidRPr="006F3D18">
        <w:rPr>
          <w:rFonts w:ascii="宋体" w:hAnsi="宋体" w:hint="eastAsia"/>
          <w:b/>
          <w:sz w:val="44"/>
          <w:szCs w:val="44"/>
        </w:rPr>
        <w:t>实验室网页介绍</w:t>
      </w:r>
    </w:p>
    <w:p w:rsidR="009C73E6" w:rsidRPr="006F3D18" w:rsidRDefault="009C73E6" w:rsidP="00E65954">
      <w:pPr>
        <w:jc w:val="left"/>
        <w:rPr>
          <w:rFonts w:ascii="宋体"/>
          <w:sz w:val="28"/>
          <w:szCs w:val="28"/>
        </w:rPr>
      </w:pPr>
      <w:r w:rsidRPr="006F3D18">
        <w:rPr>
          <w:rFonts w:ascii="宋体" w:hAnsi="宋体" w:hint="eastAsia"/>
          <w:sz w:val="28"/>
          <w:szCs w:val="28"/>
        </w:rPr>
        <w:t>实验室负责人：</w:t>
      </w:r>
    </w:p>
    <w:p w:rsidR="009C73E6" w:rsidRPr="00FC1C36" w:rsidRDefault="009C73E6" w:rsidP="00FC1C36">
      <w:pPr>
        <w:wordWrap w:val="0"/>
        <w:jc w:val="right"/>
        <w:rPr>
          <w:rFonts w:ascii="宋体"/>
          <w:sz w:val="28"/>
          <w:szCs w:val="28"/>
        </w:rPr>
      </w:pPr>
      <w:r w:rsidRPr="006F3D18">
        <w:rPr>
          <w:rFonts w:ascii="宋体" w:hAnsi="宋体" w:hint="eastAsia"/>
          <w:sz w:val="28"/>
          <w:szCs w:val="28"/>
        </w:rPr>
        <w:t>实验室成员：</w:t>
      </w:r>
      <w:r>
        <w:rPr>
          <w:rFonts w:ascii="宋体" w:hAnsi="宋体" w:hint="eastAsia"/>
          <w:sz w:val="28"/>
          <w:szCs w:val="28"/>
        </w:rPr>
        <w:t>何德锋</w:t>
      </w:r>
      <w:r>
        <w:rPr>
          <w:rFonts w:ascii="宋体" w:hAnsi="宋体"/>
          <w:sz w:val="28"/>
          <w:szCs w:val="28"/>
        </w:rPr>
        <w:t xml:space="preserve">                 </w:t>
      </w:r>
      <w:r w:rsidR="00CA1D9D">
        <w:rPr>
          <w:rFonts w:ascii="宋体"/>
          <w:noProof/>
          <w:sz w:val="28"/>
          <w:szCs w:val="28"/>
        </w:rPr>
        <w:drawing>
          <wp:inline distT="0" distB="0" distL="0" distR="0">
            <wp:extent cx="2190750" cy="277177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190750" cy="2771775"/>
                    </a:xfrm>
                    <a:prstGeom prst="rect">
                      <a:avLst/>
                    </a:prstGeom>
                    <a:noFill/>
                    <a:ln w="9525">
                      <a:noFill/>
                      <a:miter lim="800000"/>
                      <a:headEnd/>
                      <a:tailEnd/>
                    </a:ln>
                  </pic:spPr>
                </pic:pic>
              </a:graphicData>
            </a:graphic>
          </wp:inline>
        </w:drawing>
      </w:r>
    </w:p>
    <w:p w:rsidR="009C73E6" w:rsidRPr="006F3D18" w:rsidRDefault="009C73E6" w:rsidP="006F3D18">
      <w:pPr>
        <w:jc w:val="left"/>
        <w:rPr>
          <w:rFonts w:ascii="宋体"/>
          <w:sz w:val="28"/>
          <w:szCs w:val="28"/>
        </w:rPr>
      </w:pPr>
      <w:r w:rsidRPr="006F3D18">
        <w:rPr>
          <w:rFonts w:ascii="宋体" w:hAnsi="宋体" w:hint="eastAsia"/>
          <w:sz w:val="28"/>
          <w:szCs w:val="28"/>
        </w:rPr>
        <w:t>实验室位置：</w:t>
      </w:r>
      <w:r>
        <w:rPr>
          <w:rFonts w:ascii="宋体" w:hAnsi="宋体" w:hint="eastAsia"/>
          <w:sz w:val="28"/>
          <w:szCs w:val="28"/>
        </w:rPr>
        <w:t>矿床室</w:t>
      </w:r>
      <w:r>
        <w:rPr>
          <w:rFonts w:ascii="宋体" w:hAnsi="宋体"/>
          <w:sz w:val="28"/>
          <w:szCs w:val="28"/>
        </w:rPr>
        <w:t>A3-101</w:t>
      </w:r>
    </w:p>
    <w:p w:rsidR="009C73E6" w:rsidRPr="006F3D18" w:rsidRDefault="009C73E6" w:rsidP="00AA45BA">
      <w:pPr>
        <w:jc w:val="left"/>
        <w:rPr>
          <w:rFonts w:ascii="宋体"/>
          <w:sz w:val="28"/>
          <w:szCs w:val="28"/>
        </w:rPr>
      </w:pPr>
      <w:r w:rsidRPr="006F3D18">
        <w:rPr>
          <w:rFonts w:ascii="宋体" w:hAnsi="宋体" w:hint="eastAsia"/>
          <w:sz w:val="28"/>
          <w:szCs w:val="28"/>
        </w:rPr>
        <w:t>联系电话：</w:t>
      </w:r>
      <w:r>
        <w:rPr>
          <w:rFonts w:ascii="宋体" w:hAnsi="宋体"/>
          <w:sz w:val="28"/>
          <w:szCs w:val="28"/>
        </w:rPr>
        <w:t>0851-84394680</w:t>
      </w:r>
    </w:p>
    <w:p w:rsidR="009C73E6" w:rsidRPr="006F3D18" w:rsidRDefault="009C73E6" w:rsidP="00E65954">
      <w:pPr>
        <w:jc w:val="left"/>
        <w:rPr>
          <w:rFonts w:ascii="宋体"/>
          <w:sz w:val="28"/>
          <w:szCs w:val="28"/>
        </w:rPr>
      </w:pPr>
      <w:r w:rsidRPr="006F3D18">
        <w:rPr>
          <w:rFonts w:ascii="宋体" w:hAnsi="宋体" w:hint="eastAsia"/>
          <w:sz w:val="28"/>
          <w:szCs w:val="28"/>
        </w:rPr>
        <w:t>联系邮箱：</w:t>
      </w:r>
      <w:r>
        <w:rPr>
          <w:rFonts w:ascii="宋体" w:hAnsi="宋体"/>
          <w:sz w:val="28"/>
          <w:szCs w:val="28"/>
        </w:rPr>
        <w:t>hedefeng@vip.gyig.ac.cn</w:t>
      </w:r>
    </w:p>
    <w:p w:rsidR="009C73E6" w:rsidRDefault="009C73E6" w:rsidP="00E7793F">
      <w:pPr>
        <w:pStyle w:val="a3"/>
        <w:numPr>
          <w:ilvl w:val="0"/>
          <w:numId w:val="1"/>
        </w:numPr>
        <w:ind w:firstLineChars="0"/>
        <w:jc w:val="left"/>
        <w:rPr>
          <w:rFonts w:ascii="宋体"/>
          <w:sz w:val="28"/>
          <w:szCs w:val="28"/>
        </w:rPr>
      </w:pPr>
      <w:r w:rsidRPr="006F3D18">
        <w:rPr>
          <w:rFonts w:ascii="宋体" w:hAnsi="宋体" w:hint="eastAsia"/>
          <w:sz w:val="28"/>
          <w:szCs w:val="28"/>
        </w:rPr>
        <w:t>实验室概况：</w:t>
      </w:r>
    </w:p>
    <w:p w:rsidR="009C73E6" w:rsidRPr="00E7793F" w:rsidRDefault="009C73E6" w:rsidP="00CA1D9D">
      <w:pPr>
        <w:pStyle w:val="a3"/>
        <w:ind w:leftChars="171" w:left="359" w:firstLineChars="150"/>
        <w:jc w:val="left"/>
        <w:rPr>
          <w:rFonts w:ascii="宋体"/>
          <w:bCs/>
          <w:sz w:val="28"/>
          <w:szCs w:val="28"/>
        </w:rPr>
      </w:pPr>
      <w:r w:rsidRPr="00E7793F">
        <w:rPr>
          <w:rFonts w:ascii="宋体" w:hAnsi="宋体" w:hint="eastAsia"/>
          <w:bCs/>
          <w:sz w:val="28"/>
          <w:szCs w:val="28"/>
        </w:rPr>
        <w:t>本实验室稀有气体同位素质谱仪为英国</w:t>
      </w:r>
      <w:r w:rsidRPr="00E7793F">
        <w:rPr>
          <w:rFonts w:ascii="宋体" w:hAnsi="宋体"/>
          <w:bCs/>
          <w:sz w:val="28"/>
          <w:szCs w:val="28"/>
        </w:rPr>
        <w:t>Nu Instrument</w:t>
      </w:r>
      <w:r w:rsidRPr="00E7793F">
        <w:rPr>
          <w:rFonts w:ascii="宋体" w:hAnsi="宋体" w:hint="eastAsia"/>
          <w:bCs/>
          <w:sz w:val="28"/>
          <w:szCs w:val="28"/>
        </w:rPr>
        <w:t>公司生产的</w:t>
      </w:r>
      <w:r w:rsidRPr="00E7793F">
        <w:rPr>
          <w:rFonts w:ascii="宋体" w:hAnsi="宋体"/>
          <w:bCs/>
          <w:sz w:val="28"/>
          <w:szCs w:val="28"/>
        </w:rPr>
        <w:t>Noblesse</w:t>
      </w:r>
      <w:r w:rsidRPr="00E7793F">
        <w:rPr>
          <w:rFonts w:ascii="宋体" w:hAnsi="宋体" w:hint="eastAsia"/>
          <w:bCs/>
          <w:sz w:val="28"/>
          <w:szCs w:val="28"/>
        </w:rPr>
        <w:t>型质谱仪。该仪器配备有</w:t>
      </w:r>
      <w:r w:rsidRPr="00E7793F">
        <w:rPr>
          <w:rFonts w:ascii="宋体" w:hAnsi="宋体"/>
          <w:bCs/>
          <w:sz w:val="28"/>
          <w:szCs w:val="28"/>
        </w:rPr>
        <w:t>Nier</w:t>
      </w:r>
      <w:r w:rsidRPr="00E7793F">
        <w:rPr>
          <w:rFonts w:ascii="宋体" w:hAnsi="宋体" w:hint="eastAsia"/>
          <w:bCs/>
          <w:sz w:val="28"/>
          <w:szCs w:val="28"/>
        </w:rPr>
        <w:t>型离子源、叠层电磁铁、两个变焦离子镜和四个接收器，可以在不移动磁铁和接收器的情况下高精度测试不同地质体中</w:t>
      </w:r>
      <w:r w:rsidRPr="00E7793F">
        <w:rPr>
          <w:rFonts w:ascii="宋体" w:hAnsi="宋体"/>
          <w:bCs/>
          <w:sz w:val="28"/>
          <w:szCs w:val="28"/>
        </w:rPr>
        <w:t>He</w:t>
      </w:r>
      <w:r w:rsidRPr="00E7793F">
        <w:rPr>
          <w:rFonts w:ascii="宋体" w:hAnsi="宋体" w:hint="eastAsia"/>
          <w:bCs/>
          <w:sz w:val="28"/>
          <w:szCs w:val="28"/>
        </w:rPr>
        <w:t>、</w:t>
      </w:r>
      <w:r w:rsidRPr="00E7793F">
        <w:rPr>
          <w:rFonts w:ascii="宋体" w:hAnsi="宋体"/>
          <w:bCs/>
          <w:sz w:val="28"/>
          <w:szCs w:val="28"/>
        </w:rPr>
        <w:t>Ne</w:t>
      </w:r>
      <w:r w:rsidRPr="00E7793F">
        <w:rPr>
          <w:rFonts w:ascii="宋体" w:hAnsi="宋体" w:hint="eastAsia"/>
          <w:bCs/>
          <w:sz w:val="28"/>
          <w:szCs w:val="28"/>
        </w:rPr>
        <w:t>、</w:t>
      </w:r>
      <w:r w:rsidRPr="00E7793F">
        <w:rPr>
          <w:rFonts w:ascii="宋体" w:hAnsi="宋体"/>
          <w:bCs/>
          <w:sz w:val="28"/>
          <w:szCs w:val="28"/>
        </w:rPr>
        <w:t>Ar</w:t>
      </w:r>
      <w:r w:rsidRPr="00E7793F">
        <w:rPr>
          <w:rFonts w:ascii="宋体" w:hAnsi="宋体" w:hint="eastAsia"/>
          <w:bCs/>
          <w:sz w:val="28"/>
          <w:szCs w:val="28"/>
        </w:rPr>
        <w:t>、</w:t>
      </w:r>
      <w:r w:rsidRPr="00E7793F">
        <w:rPr>
          <w:rFonts w:ascii="宋体" w:hAnsi="宋体"/>
          <w:bCs/>
          <w:sz w:val="28"/>
          <w:szCs w:val="28"/>
        </w:rPr>
        <w:t>Kr</w:t>
      </w:r>
      <w:r w:rsidRPr="00E7793F">
        <w:rPr>
          <w:rFonts w:ascii="宋体" w:hAnsi="宋体" w:hint="eastAsia"/>
          <w:bCs/>
          <w:sz w:val="28"/>
          <w:szCs w:val="28"/>
        </w:rPr>
        <w:t>、</w:t>
      </w:r>
      <w:r w:rsidRPr="00E7793F">
        <w:rPr>
          <w:rFonts w:ascii="宋体" w:hAnsi="宋体"/>
          <w:bCs/>
          <w:sz w:val="28"/>
          <w:szCs w:val="28"/>
        </w:rPr>
        <w:t>Xe</w:t>
      </w:r>
      <w:r w:rsidRPr="00E7793F">
        <w:rPr>
          <w:rFonts w:ascii="宋体" w:hAnsi="宋体" w:hint="eastAsia"/>
          <w:bCs/>
          <w:sz w:val="28"/>
          <w:szCs w:val="28"/>
        </w:rPr>
        <w:t>的同位素组成，是目前世界上最为先进的稀有气体同位素分析测试的大型科研仪器之一。同时，本实验还配备有美国</w:t>
      </w:r>
      <w:r w:rsidRPr="00E7793F">
        <w:rPr>
          <w:rFonts w:ascii="宋体" w:hAnsi="宋体"/>
          <w:bCs/>
          <w:sz w:val="28"/>
          <w:szCs w:val="28"/>
        </w:rPr>
        <w:t>New Wave</w:t>
      </w:r>
      <w:r w:rsidRPr="00E7793F">
        <w:rPr>
          <w:rFonts w:ascii="宋体" w:hAnsi="宋体" w:hint="eastAsia"/>
          <w:bCs/>
          <w:sz w:val="28"/>
          <w:szCs w:val="28"/>
        </w:rPr>
        <w:t>公司生产的</w:t>
      </w:r>
      <w:r w:rsidRPr="00E7793F">
        <w:rPr>
          <w:rFonts w:ascii="宋体" w:hAnsi="宋体"/>
          <w:bCs/>
          <w:sz w:val="28"/>
          <w:szCs w:val="28"/>
        </w:rPr>
        <w:t xml:space="preserve"> MIR10 CO2</w:t>
      </w:r>
      <w:r w:rsidRPr="00E7793F">
        <w:rPr>
          <w:rFonts w:ascii="宋体" w:hAnsi="宋体" w:hint="eastAsia"/>
          <w:bCs/>
          <w:sz w:val="28"/>
          <w:szCs w:val="28"/>
        </w:rPr>
        <w:t>激光器和</w:t>
      </w:r>
      <w:r w:rsidRPr="00E7793F">
        <w:rPr>
          <w:rFonts w:ascii="宋体" w:hAnsi="宋体"/>
          <w:bCs/>
          <w:sz w:val="28"/>
          <w:szCs w:val="28"/>
        </w:rPr>
        <w:t xml:space="preserve"> Nd:YAG 213 </w:t>
      </w:r>
      <w:r w:rsidRPr="00E7793F">
        <w:rPr>
          <w:rFonts w:ascii="宋体" w:hAnsi="宋体" w:hint="eastAsia"/>
          <w:bCs/>
          <w:sz w:val="28"/>
          <w:szCs w:val="28"/>
        </w:rPr>
        <w:t>激光器，可分别实现常规地质样品的（阶段）加热熔样和难以分选样品的微区熔样。</w:t>
      </w:r>
    </w:p>
    <w:p w:rsidR="009C73E6" w:rsidRDefault="009C73E6" w:rsidP="00CA1D9D">
      <w:pPr>
        <w:pStyle w:val="a3"/>
        <w:ind w:leftChars="171" w:left="359" w:firstLineChars="150"/>
        <w:jc w:val="left"/>
        <w:rPr>
          <w:rFonts w:ascii="宋体"/>
          <w:bCs/>
          <w:sz w:val="28"/>
          <w:szCs w:val="28"/>
        </w:rPr>
      </w:pPr>
      <w:r w:rsidRPr="00E7793F">
        <w:rPr>
          <w:rFonts w:ascii="宋体" w:hAnsi="宋体"/>
          <w:bCs/>
          <w:sz w:val="28"/>
          <w:szCs w:val="28"/>
        </w:rPr>
        <w:t>Noblesse</w:t>
      </w:r>
      <w:r w:rsidRPr="00E7793F">
        <w:rPr>
          <w:rFonts w:ascii="宋体" w:hAnsi="宋体" w:hint="eastAsia"/>
          <w:bCs/>
          <w:sz w:val="28"/>
          <w:szCs w:val="28"/>
        </w:rPr>
        <w:t>型质谱仪</w:t>
      </w:r>
      <w:r>
        <w:rPr>
          <w:rFonts w:ascii="宋体" w:hAnsi="宋体" w:hint="eastAsia"/>
          <w:bCs/>
          <w:sz w:val="28"/>
          <w:szCs w:val="28"/>
        </w:rPr>
        <w:t>：</w:t>
      </w:r>
    </w:p>
    <w:p w:rsidR="009C73E6" w:rsidRPr="00E7793F" w:rsidRDefault="009C73E6" w:rsidP="00CA1D9D">
      <w:pPr>
        <w:pStyle w:val="a3"/>
        <w:ind w:leftChars="171" w:left="359" w:firstLineChars="150"/>
        <w:jc w:val="left"/>
        <w:rPr>
          <w:rFonts w:ascii="宋体"/>
          <w:bCs/>
          <w:sz w:val="28"/>
          <w:szCs w:val="28"/>
        </w:rPr>
      </w:pPr>
      <w:r w:rsidRPr="00E7793F">
        <w:rPr>
          <w:rFonts w:ascii="宋体" w:hAnsi="宋体"/>
          <w:bCs/>
          <w:sz w:val="28"/>
          <w:szCs w:val="28"/>
        </w:rPr>
        <w:lastRenderedPageBreak/>
        <w:t>Nier</w:t>
      </w:r>
      <w:r w:rsidRPr="00E7793F">
        <w:rPr>
          <w:rFonts w:ascii="宋体" w:hAnsi="宋体" w:hint="eastAsia"/>
          <w:bCs/>
          <w:sz w:val="28"/>
          <w:szCs w:val="28"/>
        </w:rPr>
        <w:t>型离子源，</w:t>
      </w:r>
      <w:r w:rsidRPr="00E7793F">
        <w:rPr>
          <w:rFonts w:ascii="宋体" w:hAnsi="宋体"/>
          <w:bCs/>
          <w:sz w:val="28"/>
          <w:szCs w:val="28"/>
        </w:rPr>
        <w:t>Ar</w:t>
      </w:r>
      <w:r w:rsidRPr="00E7793F">
        <w:rPr>
          <w:rFonts w:ascii="宋体" w:hAnsi="宋体" w:hint="eastAsia"/>
          <w:bCs/>
          <w:sz w:val="28"/>
          <w:szCs w:val="28"/>
        </w:rPr>
        <w:t>灵敏度为</w:t>
      </w:r>
      <w:smartTag w:uri="urn:schemas-microsoft-com:office:smarttags" w:element="chmetcnv">
        <w:smartTagPr>
          <w:attr w:name="UnitName" w:val="a"/>
          <w:attr w:name="SourceValue" w:val="1.3"/>
          <w:attr w:name="HasSpace" w:val="False"/>
          <w:attr w:name="Negative" w:val="False"/>
          <w:attr w:name="NumberType" w:val="1"/>
          <w:attr w:name="TCSC" w:val="0"/>
        </w:smartTagPr>
        <w:r w:rsidRPr="00E7793F">
          <w:rPr>
            <w:rFonts w:ascii="宋体" w:hAnsi="宋体"/>
            <w:bCs/>
            <w:sz w:val="28"/>
            <w:szCs w:val="28"/>
          </w:rPr>
          <w:t>1.30A</w:t>
        </w:r>
      </w:smartTag>
      <w:r w:rsidRPr="00E7793F">
        <w:rPr>
          <w:rFonts w:ascii="宋体" w:hAnsi="宋体"/>
          <w:bCs/>
          <w:sz w:val="28"/>
          <w:szCs w:val="28"/>
        </w:rPr>
        <w:t>/bar</w:t>
      </w:r>
      <w:r w:rsidRPr="00E7793F">
        <w:rPr>
          <w:rFonts w:ascii="宋体" w:hAnsi="宋体" w:hint="eastAsia"/>
          <w:bCs/>
          <w:sz w:val="28"/>
          <w:szCs w:val="28"/>
        </w:rPr>
        <w:t>，</w:t>
      </w:r>
      <w:r w:rsidRPr="00E7793F">
        <w:rPr>
          <w:rFonts w:ascii="宋体" w:hAnsi="宋体"/>
          <w:bCs/>
          <w:sz w:val="28"/>
          <w:szCs w:val="28"/>
        </w:rPr>
        <w:t>He</w:t>
      </w:r>
      <w:r w:rsidRPr="00E7793F">
        <w:rPr>
          <w:rFonts w:ascii="宋体" w:hAnsi="宋体" w:hint="eastAsia"/>
          <w:bCs/>
          <w:sz w:val="28"/>
          <w:szCs w:val="28"/>
        </w:rPr>
        <w:t>灵敏度为</w:t>
      </w:r>
      <w:smartTag w:uri="urn:schemas-microsoft-com:office:smarttags" w:element="chmetcnv">
        <w:smartTagPr>
          <w:attr w:name="UnitName" w:val="a"/>
          <w:attr w:name="SourceValue" w:val=".19"/>
          <w:attr w:name="HasSpace" w:val="False"/>
          <w:attr w:name="Negative" w:val="False"/>
          <w:attr w:name="NumberType" w:val="1"/>
          <w:attr w:name="TCSC" w:val="0"/>
        </w:smartTagPr>
        <w:r w:rsidRPr="00E7793F">
          <w:rPr>
            <w:rFonts w:ascii="宋体" w:hAnsi="宋体"/>
            <w:bCs/>
            <w:sz w:val="28"/>
            <w:szCs w:val="28"/>
          </w:rPr>
          <w:t>0.19A</w:t>
        </w:r>
      </w:smartTag>
      <w:r w:rsidRPr="00E7793F">
        <w:rPr>
          <w:rFonts w:ascii="宋体" w:hAnsi="宋体"/>
          <w:bCs/>
          <w:sz w:val="28"/>
          <w:szCs w:val="28"/>
        </w:rPr>
        <w:t>/bar</w:t>
      </w:r>
    </w:p>
    <w:p w:rsidR="009C73E6" w:rsidRPr="00E7793F" w:rsidRDefault="009C73E6" w:rsidP="00CA1D9D">
      <w:pPr>
        <w:pStyle w:val="a3"/>
        <w:ind w:leftChars="171" w:left="359" w:firstLineChars="150"/>
        <w:jc w:val="left"/>
        <w:rPr>
          <w:rFonts w:ascii="宋体" w:hAnsi="宋体"/>
          <w:bCs/>
          <w:sz w:val="28"/>
          <w:szCs w:val="28"/>
        </w:rPr>
      </w:pPr>
      <w:r w:rsidRPr="00E7793F">
        <w:rPr>
          <w:rFonts w:ascii="宋体" w:hAnsi="宋体" w:hint="eastAsia"/>
          <w:bCs/>
          <w:sz w:val="28"/>
          <w:szCs w:val="28"/>
        </w:rPr>
        <w:t>质量分辨能</w:t>
      </w:r>
      <w:r w:rsidRPr="00E7793F">
        <w:rPr>
          <w:rFonts w:ascii="宋体" w:hAnsi="宋体"/>
          <w:bCs/>
          <w:sz w:val="28"/>
          <w:szCs w:val="28"/>
        </w:rPr>
        <w:t xml:space="preserve"> </w:t>
      </w:r>
      <w:r w:rsidRPr="00E7793F">
        <w:rPr>
          <w:rFonts w:ascii="宋体" w:hAnsi="宋体" w:hint="eastAsia"/>
          <w:bCs/>
          <w:sz w:val="28"/>
          <w:szCs w:val="28"/>
        </w:rPr>
        <w:t>≥</w:t>
      </w:r>
      <w:r w:rsidRPr="00E7793F">
        <w:rPr>
          <w:rFonts w:ascii="宋体" w:hAnsi="宋体"/>
          <w:bCs/>
          <w:sz w:val="28"/>
          <w:szCs w:val="28"/>
        </w:rPr>
        <w:t xml:space="preserve"> 1500</w:t>
      </w:r>
    </w:p>
    <w:p w:rsidR="009C73E6" w:rsidRPr="00E7793F" w:rsidRDefault="009C73E6" w:rsidP="00CA1D9D">
      <w:pPr>
        <w:pStyle w:val="a3"/>
        <w:ind w:leftChars="171" w:left="359" w:firstLineChars="150"/>
        <w:jc w:val="left"/>
        <w:rPr>
          <w:rFonts w:ascii="宋体" w:hAnsi="宋体"/>
          <w:bCs/>
          <w:sz w:val="28"/>
          <w:szCs w:val="28"/>
        </w:rPr>
      </w:pPr>
      <w:r w:rsidRPr="00E7793F">
        <w:rPr>
          <w:rFonts w:ascii="宋体" w:hAnsi="宋体" w:hint="eastAsia"/>
          <w:bCs/>
          <w:sz w:val="28"/>
          <w:szCs w:val="28"/>
        </w:rPr>
        <w:t>质量稳定性</w:t>
      </w:r>
      <w:r w:rsidRPr="00E7793F">
        <w:rPr>
          <w:rFonts w:ascii="宋体" w:hAnsi="宋体"/>
          <w:bCs/>
          <w:sz w:val="28"/>
          <w:szCs w:val="28"/>
        </w:rPr>
        <w:t xml:space="preserve"> </w:t>
      </w:r>
      <w:r w:rsidRPr="00E7793F">
        <w:rPr>
          <w:rFonts w:ascii="宋体" w:hAnsi="宋体" w:hint="eastAsia"/>
          <w:bCs/>
          <w:sz w:val="28"/>
          <w:szCs w:val="28"/>
        </w:rPr>
        <w:t>≤</w:t>
      </w:r>
      <w:r w:rsidRPr="00E7793F">
        <w:rPr>
          <w:rFonts w:ascii="宋体" w:hAnsi="宋体"/>
          <w:bCs/>
          <w:sz w:val="28"/>
          <w:szCs w:val="28"/>
        </w:rPr>
        <w:t xml:space="preserve"> 50ppm (</w:t>
      </w:r>
      <w:r w:rsidRPr="00E7793F">
        <w:rPr>
          <w:rFonts w:ascii="宋体" w:hAnsi="宋体" w:hint="eastAsia"/>
          <w:bCs/>
          <w:sz w:val="28"/>
          <w:szCs w:val="28"/>
        </w:rPr>
        <w:t>≥</w:t>
      </w:r>
      <w:r w:rsidRPr="00E7793F">
        <w:rPr>
          <w:rFonts w:ascii="宋体" w:hAnsi="宋体"/>
          <w:bCs/>
          <w:sz w:val="28"/>
          <w:szCs w:val="28"/>
        </w:rPr>
        <w:t>30min)</w:t>
      </w:r>
    </w:p>
    <w:p w:rsidR="009C73E6" w:rsidRPr="00E7793F" w:rsidRDefault="009C73E6" w:rsidP="00CA1D9D">
      <w:pPr>
        <w:pStyle w:val="a3"/>
        <w:ind w:leftChars="171" w:left="359" w:firstLineChars="150"/>
        <w:jc w:val="left"/>
        <w:rPr>
          <w:rFonts w:ascii="宋体" w:hAnsi="宋体"/>
          <w:bCs/>
          <w:sz w:val="28"/>
          <w:szCs w:val="28"/>
        </w:rPr>
      </w:pPr>
      <w:r w:rsidRPr="00E7793F">
        <w:rPr>
          <w:rFonts w:ascii="宋体" w:hAnsi="宋体" w:hint="eastAsia"/>
          <w:bCs/>
          <w:sz w:val="28"/>
          <w:szCs w:val="28"/>
        </w:rPr>
        <w:t>峰平整度：法拉第杯</w:t>
      </w:r>
      <w:r w:rsidRPr="00E7793F">
        <w:rPr>
          <w:rFonts w:ascii="宋体" w:hAnsi="宋体"/>
          <w:bCs/>
          <w:sz w:val="28"/>
          <w:szCs w:val="28"/>
        </w:rPr>
        <w:t xml:space="preserve"> </w:t>
      </w:r>
      <w:r w:rsidRPr="00E7793F">
        <w:rPr>
          <w:rFonts w:ascii="宋体" w:hAnsi="宋体" w:hint="eastAsia"/>
          <w:bCs/>
          <w:sz w:val="28"/>
          <w:szCs w:val="28"/>
        </w:rPr>
        <w:t>≤</w:t>
      </w:r>
      <w:r w:rsidRPr="00E7793F">
        <w:rPr>
          <w:rFonts w:ascii="宋体" w:hAnsi="宋体"/>
          <w:bCs/>
          <w:sz w:val="28"/>
          <w:szCs w:val="28"/>
        </w:rPr>
        <w:t xml:space="preserve"> 0.1% (</w:t>
      </w:r>
      <w:r w:rsidRPr="00E7793F">
        <w:rPr>
          <w:rFonts w:ascii="宋体" w:hAnsi="宋体" w:hint="eastAsia"/>
          <w:bCs/>
          <w:sz w:val="28"/>
          <w:szCs w:val="28"/>
        </w:rPr>
        <w:t>±</w:t>
      </w:r>
      <w:r w:rsidRPr="00E7793F">
        <w:rPr>
          <w:rFonts w:ascii="宋体" w:hAnsi="宋体"/>
          <w:bCs/>
          <w:sz w:val="28"/>
          <w:szCs w:val="28"/>
        </w:rPr>
        <w:t xml:space="preserve">300ppm)  </w:t>
      </w:r>
    </w:p>
    <w:p w:rsidR="009C73E6" w:rsidRPr="00E7793F" w:rsidRDefault="009C73E6" w:rsidP="00CA1D9D">
      <w:pPr>
        <w:pStyle w:val="a3"/>
        <w:ind w:leftChars="171" w:left="359" w:firstLineChars="150"/>
        <w:jc w:val="left"/>
        <w:rPr>
          <w:rFonts w:ascii="宋体" w:hAnsi="宋体"/>
          <w:bCs/>
          <w:sz w:val="28"/>
          <w:szCs w:val="28"/>
        </w:rPr>
      </w:pPr>
      <w:r w:rsidRPr="00E7793F">
        <w:rPr>
          <w:rFonts w:ascii="宋体" w:hAnsi="宋体"/>
          <w:bCs/>
          <w:sz w:val="28"/>
          <w:szCs w:val="28"/>
        </w:rPr>
        <w:t xml:space="preserve">          </w:t>
      </w:r>
      <w:r w:rsidRPr="00E7793F">
        <w:rPr>
          <w:rFonts w:ascii="宋体" w:hAnsi="宋体" w:hint="eastAsia"/>
          <w:bCs/>
          <w:sz w:val="28"/>
          <w:szCs w:val="28"/>
        </w:rPr>
        <w:t>电子倍增器</w:t>
      </w:r>
      <w:r w:rsidRPr="00E7793F">
        <w:rPr>
          <w:rFonts w:ascii="宋体" w:hAnsi="宋体"/>
          <w:bCs/>
          <w:sz w:val="28"/>
          <w:szCs w:val="28"/>
        </w:rPr>
        <w:t xml:space="preserve"> </w:t>
      </w:r>
      <w:r w:rsidRPr="00E7793F">
        <w:rPr>
          <w:rFonts w:ascii="宋体" w:hAnsi="宋体" w:hint="eastAsia"/>
          <w:bCs/>
          <w:sz w:val="28"/>
          <w:szCs w:val="28"/>
        </w:rPr>
        <w:t>≤</w:t>
      </w:r>
      <w:r w:rsidRPr="00E7793F">
        <w:rPr>
          <w:rFonts w:ascii="宋体" w:hAnsi="宋体"/>
          <w:bCs/>
          <w:sz w:val="28"/>
          <w:szCs w:val="28"/>
        </w:rPr>
        <w:t xml:space="preserve"> 0.2% (</w:t>
      </w:r>
      <w:r w:rsidRPr="00E7793F">
        <w:rPr>
          <w:rFonts w:ascii="宋体" w:hAnsi="宋体" w:hint="eastAsia"/>
          <w:bCs/>
          <w:sz w:val="28"/>
          <w:szCs w:val="28"/>
        </w:rPr>
        <w:t>±</w:t>
      </w:r>
      <w:r w:rsidRPr="00E7793F">
        <w:rPr>
          <w:rFonts w:ascii="宋体" w:hAnsi="宋体"/>
          <w:bCs/>
          <w:sz w:val="28"/>
          <w:szCs w:val="28"/>
        </w:rPr>
        <w:t>150ppm)</w:t>
      </w:r>
    </w:p>
    <w:p w:rsidR="009C73E6" w:rsidRPr="00E7793F" w:rsidRDefault="009C73E6" w:rsidP="00CA1D9D">
      <w:pPr>
        <w:pStyle w:val="a3"/>
        <w:ind w:leftChars="171" w:left="359" w:firstLineChars="150"/>
        <w:jc w:val="left"/>
        <w:rPr>
          <w:rFonts w:ascii="宋体" w:hAnsi="宋体"/>
          <w:bCs/>
          <w:sz w:val="28"/>
          <w:szCs w:val="28"/>
        </w:rPr>
      </w:pPr>
      <w:r w:rsidRPr="00E7793F">
        <w:rPr>
          <w:rFonts w:ascii="宋体" w:hAnsi="宋体" w:hint="eastAsia"/>
          <w:bCs/>
          <w:sz w:val="28"/>
          <w:szCs w:val="28"/>
        </w:rPr>
        <w:t>空白增加速率：</w:t>
      </w:r>
      <w:r w:rsidRPr="00E7793F">
        <w:rPr>
          <w:rFonts w:ascii="宋体" w:hAnsi="宋体"/>
          <w:bCs/>
          <w:sz w:val="28"/>
          <w:szCs w:val="28"/>
        </w:rPr>
        <w:t xml:space="preserve">Mass40 </w:t>
      </w:r>
      <w:r w:rsidRPr="00E7793F">
        <w:rPr>
          <w:rFonts w:ascii="宋体" w:hAnsi="宋体" w:hint="eastAsia"/>
          <w:bCs/>
          <w:sz w:val="28"/>
          <w:szCs w:val="28"/>
        </w:rPr>
        <w:t>≤</w:t>
      </w:r>
      <w:r w:rsidRPr="00E7793F">
        <w:rPr>
          <w:rFonts w:ascii="宋体" w:hAnsi="宋体"/>
          <w:bCs/>
          <w:sz w:val="28"/>
          <w:szCs w:val="28"/>
        </w:rPr>
        <w:t xml:space="preserve"> 10-12ccSTP/min </w:t>
      </w:r>
    </w:p>
    <w:p w:rsidR="009C73E6" w:rsidRPr="00E7793F" w:rsidRDefault="009C73E6" w:rsidP="00CA1D9D">
      <w:pPr>
        <w:pStyle w:val="a3"/>
        <w:ind w:leftChars="171" w:left="359" w:firstLineChars="150"/>
        <w:jc w:val="left"/>
        <w:rPr>
          <w:rFonts w:ascii="宋体" w:hAnsi="宋体"/>
          <w:bCs/>
          <w:sz w:val="28"/>
          <w:szCs w:val="28"/>
        </w:rPr>
      </w:pPr>
      <w:r w:rsidRPr="00E7793F">
        <w:rPr>
          <w:rFonts w:ascii="宋体" w:hAnsi="宋体"/>
          <w:bCs/>
          <w:sz w:val="28"/>
          <w:szCs w:val="28"/>
        </w:rPr>
        <w:t xml:space="preserve">              Mass36 </w:t>
      </w:r>
      <w:r w:rsidRPr="00E7793F">
        <w:rPr>
          <w:rFonts w:ascii="宋体" w:hAnsi="宋体" w:hint="eastAsia"/>
          <w:bCs/>
          <w:sz w:val="28"/>
          <w:szCs w:val="28"/>
        </w:rPr>
        <w:t>≤</w:t>
      </w:r>
      <w:r w:rsidRPr="00E7793F">
        <w:rPr>
          <w:rFonts w:ascii="宋体" w:hAnsi="宋体"/>
          <w:bCs/>
          <w:sz w:val="28"/>
          <w:szCs w:val="28"/>
        </w:rPr>
        <w:t xml:space="preserve"> 5</w:t>
      </w:r>
      <w:r w:rsidRPr="00E7793F">
        <w:rPr>
          <w:rFonts w:ascii="宋体" w:hAnsi="宋体" w:hint="eastAsia"/>
          <w:bCs/>
          <w:sz w:val="28"/>
          <w:szCs w:val="28"/>
        </w:rPr>
        <w:t>×</w:t>
      </w:r>
      <w:r w:rsidRPr="00E7793F">
        <w:rPr>
          <w:rFonts w:ascii="宋体" w:hAnsi="宋体"/>
          <w:bCs/>
          <w:sz w:val="28"/>
          <w:szCs w:val="28"/>
        </w:rPr>
        <w:t xml:space="preserve">10-14ccSTP/min </w:t>
      </w:r>
    </w:p>
    <w:p w:rsidR="009C73E6" w:rsidRDefault="009C73E6" w:rsidP="00CA1D9D">
      <w:pPr>
        <w:pStyle w:val="a3"/>
        <w:ind w:leftChars="171" w:left="359" w:firstLineChars="150"/>
        <w:jc w:val="left"/>
        <w:rPr>
          <w:rFonts w:ascii="宋体"/>
          <w:bCs/>
          <w:sz w:val="28"/>
          <w:szCs w:val="28"/>
        </w:rPr>
      </w:pPr>
      <w:r w:rsidRPr="00E7793F">
        <w:rPr>
          <w:rFonts w:ascii="宋体" w:hAnsi="宋体" w:hint="eastAsia"/>
          <w:bCs/>
          <w:sz w:val="28"/>
          <w:szCs w:val="28"/>
        </w:rPr>
        <w:t>动态本底：</w:t>
      </w:r>
      <w:r w:rsidRPr="00E7793F">
        <w:rPr>
          <w:rFonts w:ascii="宋体" w:hAnsi="宋体"/>
          <w:bCs/>
          <w:sz w:val="28"/>
          <w:szCs w:val="28"/>
        </w:rPr>
        <w:t xml:space="preserve">Mass36 </w:t>
      </w:r>
      <w:r w:rsidRPr="00E7793F">
        <w:rPr>
          <w:rFonts w:ascii="宋体" w:hAnsi="宋体" w:hint="eastAsia"/>
          <w:bCs/>
          <w:sz w:val="28"/>
          <w:szCs w:val="28"/>
        </w:rPr>
        <w:t>≤</w:t>
      </w:r>
      <w:r w:rsidRPr="00E7793F">
        <w:rPr>
          <w:rFonts w:ascii="宋体" w:hAnsi="宋体"/>
          <w:bCs/>
          <w:sz w:val="28"/>
          <w:szCs w:val="28"/>
        </w:rPr>
        <w:t xml:space="preserve"> 3</w:t>
      </w:r>
      <w:r w:rsidRPr="00E7793F">
        <w:rPr>
          <w:rFonts w:ascii="宋体" w:hAnsi="宋体" w:hint="eastAsia"/>
          <w:bCs/>
          <w:sz w:val="28"/>
          <w:szCs w:val="28"/>
        </w:rPr>
        <w:t>×</w:t>
      </w:r>
      <w:r w:rsidRPr="00E7793F">
        <w:rPr>
          <w:rFonts w:ascii="宋体" w:hAnsi="宋体"/>
          <w:bCs/>
          <w:sz w:val="28"/>
          <w:szCs w:val="28"/>
        </w:rPr>
        <w:t xml:space="preserve">10-14ccSTP/min </w:t>
      </w:r>
    </w:p>
    <w:p w:rsidR="009C73E6" w:rsidRPr="00E7793F" w:rsidRDefault="00CA1D9D" w:rsidP="00CA1D9D">
      <w:pPr>
        <w:pStyle w:val="a3"/>
        <w:ind w:leftChars="171" w:left="359" w:firstLineChars="150"/>
        <w:jc w:val="left"/>
        <w:rPr>
          <w:rFonts w:ascii="宋体"/>
          <w:bCs/>
          <w:sz w:val="28"/>
          <w:szCs w:val="28"/>
        </w:rPr>
      </w:pPr>
      <w:r>
        <w:rPr>
          <w:rFonts w:ascii="宋体"/>
          <w:bCs/>
          <w:noProof/>
          <w:sz w:val="28"/>
          <w:szCs w:val="28"/>
        </w:rPr>
        <w:drawing>
          <wp:inline distT="0" distB="0" distL="0" distR="0">
            <wp:extent cx="3924300" cy="2619375"/>
            <wp:effectExtent l="1905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6"/>
                    <a:srcRect/>
                    <a:stretch>
                      <a:fillRect/>
                    </a:stretch>
                  </pic:blipFill>
                  <pic:spPr bwMode="auto">
                    <a:xfrm>
                      <a:off x="0" y="0"/>
                      <a:ext cx="3924300" cy="2619375"/>
                    </a:xfrm>
                    <a:prstGeom prst="rect">
                      <a:avLst/>
                    </a:prstGeom>
                    <a:noFill/>
                    <a:ln w="9525">
                      <a:noFill/>
                      <a:miter lim="800000"/>
                      <a:headEnd/>
                      <a:tailEnd/>
                    </a:ln>
                  </pic:spPr>
                </pic:pic>
              </a:graphicData>
            </a:graphic>
          </wp:inline>
        </w:drawing>
      </w:r>
    </w:p>
    <w:p w:rsidR="009C73E6" w:rsidRDefault="009C73E6" w:rsidP="00CA1D9D">
      <w:pPr>
        <w:pStyle w:val="a3"/>
        <w:ind w:leftChars="171" w:left="359" w:firstLineChars="150"/>
        <w:jc w:val="left"/>
        <w:rPr>
          <w:rFonts w:ascii="宋体"/>
          <w:bCs/>
          <w:sz w:val="28"/>
          <w:szCs w:val="28"/>
        </w:rPr>
      </w:pPr>
      <w:r w:rsidRPr="00E7793F">
        <w:rPr>
          <w:rFonts w:ascii="宋体" w:hAnsi="宋体"/>
          <w:bCs/>
          <w:sz w:val="28"/>
          <w:szCs w:val="28"/>
        </w:rPr>
        <w:t>MIR 10</w:t>
      </w:r>
      <w:r w:rsidRPr="00E7793F">
        <w:rPr>
          <w:rFonts w:ascii="宋体" w:hAnsi="宋体" w:hint="eastAsia"/>
          <w:bCs/>
          <w:sz w:val="28"/>
          <w:szCs w:val="28"/>
        </w:rPr>
        <w:t>：</w:t>
      </w:r>
    </w:p>
    <w:p w:rsidR="009C73E6" w:rsidRPr="00E7793F" w:rsidRDefault="009C73E6" w:rsidP="00CA1D9D">
      <w:pPr>
        <w:pStyle w:val="a3"/>
        <w:ind w:leftChars="171" w:left="359" w:firstLineChars="150"/>
        <w:jc w:val="left"/>
        <w:rPr>
          <w:rFonts w:ascii="宋体"/>
          <w:bCs/>
          <w:sz w:val="28"/>
          <w:szCs w:val="28"/>
        </w:rPr>
      </w:pPr>
      <w:r w:rsidRPr="00E7793F">
        <w:rPr>
          <w:rFonts w:ascii="宋体" w:hAnsi="宋体"/>
          <w:bCs/>
          <w:sz w:val="28"/>
          <w:szCs w:val="28"/>
        </w:rPr>
        <w:t>CO2</w:t>
      </w:r>
      <w:r w:rsidRPr="00E7793F">
        <w:rPr>
          <w:rFonts w:ascii="宋体" w:hAnsi="宋体" w:hint="eastAsia"/>
          <w:bCs/>
          <w:sz w:val="28"/>
          <w:szCs w:val="28"/>
        </w:rPr>
        <w:t>激光器，波长</w:t>
      </w:r>
      <w:r w:rsidRPr="00E7793F">
        <w:rPr>
          <w:rFonts w:ascii="宋体" w:hAnsi="宋体"/>
          <w:bCs/>
          <w:sz w:val="28"/>
          <w:szCs w:val="28"/>
        </w:rPr>
        <w:t>10640nm</w:t>
      </w:r>
      <w:r w:rsidRPr="00E7793F">
        <w:rPr>
          <w:rFonts w:ascii="宋体" w:hAnsi="宋体" w:hint="eastAsia"/>
          <w:bCs/>
          <w:sz w:val="28"/>
          <w:szCs w:val="28"/>
        </w:rPr>
        <w:t>，输出功率</w:t>
      </w:r>
      <w:r w:rsidRPr="00E7793F">
        <w:rPr>
          <w:rFonts w:ascii="宋体" w:hAnsi="宋体"/>
          <w:bCs/>
          <w:sz w:val="28"/>
          <w:szCs w:val="28"/>
        </w:rPr>
        <w:t>0-30W</w:t>
      </w:r>
      <w:r w:rsidRPr="00E7793F">
        <w:rPr>
          <w:rFonts w:ascii="宋体" w:hAnsi="宋体" w:hint="eastAsia"/>
          <w:bCs/>
          <w:sz w:val="28"/>
          <w:szCs w:val="28"/>
        </w:rPr>
        <w:t>可调，光斑尺寸</w:t>
      </w:r>
      <w:r w:rsidRPr="00E7793F">
        <w:rPr>
          <w:rFonts w:ascii="宋体" w:hAnsi="宋体"/>
          <w:bCs/>
          <w:sz w:val="28"/>
          <w:szCs w:val="28"/>
        </w:rPr>
        <w:t>180-3000</w:t>
      </w:r>
      <w:r w:rsidRPr="00E7793F">
        <w:rPr>
          <w:rFonts w:ascii="宋体" w:hAnsi="宋体" w:hint="eastAsia"/>
          <w:bCs/>
          <w:sz w:val="28"/>
          <w:szCs w:val="28"/>
          <w:lang w:val="el-GR"/>
        </w:rPr>
        <w:t>μ</w:t>
      </w:r>
      <w:r w:rsidRPr="00E7793F">
        <w:rPr>
          <w:rFonts w:ascii="宋体" w:hAnsi="宋体"/>
          <w:bCs/>
          <w:sz w:val="28"/>
          <w:szCs w:val="28"/>
        </w:rPr>
        <w:t>m</w:t>
      </w:r>
      <w:r w:rsidRPr="00E7793F">
        <w:rPr>
          <w:rFonts w:ascii="宋体" w:hAnsi="宋体" w:hint="eastAsia"/>
          <w:bCs/>
          <w:sz w:val="28"/>
          <w:szCs w:val="28"/>
        </w:rPr>
        <w:t>可调</w:t>
      </w:r>
    </w:p>
    <w:p w:rsidR="009C73E6" w:rsidRDefault="009C73E6" w:rsidP="00CA1D9D">
      <w:pPr>
        <w:pStyle w:val="a3"/>
        <w:ind w:leftChars="171" w:left="359" w:firstLineChars="150"/>
        <w:jc w:val="left"/>
        <w:rPr>
          <w:rFonts w:ascii="宋体"/>
          <w:bCs/>
          <w:sz w:val="28"/>
          <w:szCs w:val="28"/>
        </w:rPr>
      </w:pPr>
      <w:r w:rsidRPr="00E7793F">
        <w:rPr>
          <w:rFonts w:ascii="宋体" w:hAnsi="宋体"/>
          <w:bCs/>
          <w:sz w:val="28"/>
          <w:szCs w:val="28"/>
        </w:rPr>
        <w:t>NWR 213</w:t>
      </w:r>
      <w:r w:rsidRPr="00E7793F">
        <w:rPr>
          <w:rFonts w:ascii="宋体" w:hAnsi="宋体" w:hint="eastAsia"/>
          <w:bCs/>
          <w:sz w:val="28"/>
          <w:szCs w:val="28"/>
        </w:rPr>
        <w:t>：</w:t>
      </w:r>
    </w:p>
    <w:p w:rsidR="009C73E6" w:rsidRDefault="009C73E6" w:rsidP="00CA1D9D">
      <w:pPr>
        <w:pStyle w:val="a3"/>
        <w:ind w:leftChars="171" w:left="359" w:firstLineChars="150"/>
        <w:jc w:val="left"/>
        <w:rPr>
          <w:rFonts w:ascii="宋体"/>
          <w:bCs/>
          <w:sz w:val="28"/>
          <w:szCs w:val="28"/>
        </w:rPr>
      </w:pPr>
      <w:r w:rsidRPr="00E7793F">
        <w:rPr>
          <w:rFonts w:ascii="宋体" w:hAnsi="宋体"/>
          <w:bCs/>
          <w:sz w:val="28"/>
          <w:szCs w:val="28"/>
        </w:rPr>
        <w:t xml:space="preserve">Nd:YAG 213nm </w:t>
      </w:r>
      <w:r w:rsidRPr="00E7793F">
        <w:rPr>
          <w:rFonts w:ascii="宋体" w:hAnsi="宋体" w:hint="eastAsia"/>
          <w:bCs/>
          <w:sz w:val="28"/>
          <w:szCs w:val="28"/>
        </w:rPr>
        <w:t>激光器，样品表面能量密度</w:t>
      </w:r>
      <w:r w:rsidRPr="00E7793F">
        <w:rPr>
          <w:rFonts w:ascii="宋体" w:hAnsi="宋体"/>
          <w:bCs/>
          <w:sz w:val="28"/>
          <w:szCs w:val="28"/>
        </w:rPr>
        <w:t>25J/cm2</w:t>
      </w:r>
      <w:r w:rsidRPr="00E7793F">
        <w:rPr>
          <w:rFonts w:ascii="宋体" w:hAnsi="宋体" w:hint="eastAsia"/>
          <w:bCs/>
          <w:sz w:val="28"/>
          <w:szCs w:val="28"/>
        </w:rPr>
        <w:t>，光斑尺寸</w:t>
      </w:r>
      <w:r w:rsidRPr="00E7793F">
        <w:rPr>
          <w:rFonts w:ascii="宋体" w:hAnsi="宋体"/>
          <w:bCs/>
          <w:sz w:val="28"/>
          <w:szCs w:val="28"/>
        </w:rPr>
        <w:t>4-250</w:t>
      </w:r>
      <w:r w:rsidRPr="00E7793F">
        <w:rPr>
          <w:rFonts w:ascii="宋体" w:hAnsi="宋体"/>
          <w:bCs/>
          <w:sz w:val="28"/>
          <w:szCs w:val="28"/>
          <w:lang w:val="el-GR"/>
        </w:rPr>
        <w:t xml:space="preserve"> </w:t>
      </w:r>
      <w:r w:rsidRPr="00E7793F">
        <w:rPr>
          <w:rFonts w:ascii="宋体" w:hAnsi="宋体" w:hint="eastAsia"/>
          <w:bCs/>
          <w:sz w:val="28"/>
          <w:szCs w:val="28"/>
          <w:lang w:val="el-GR"/>
        </w:rPr>
        <w:t>μ</w:t>
      </w:r>
      <w:r w:rsidRPr="00E7793F">
        <w:rPr>
          <w:rFonts w:ascii="宋体" w:hAnsi="宋体"/>
          <w:bCs/>
          <w:sz w:val="28"/>
          <w:szCs w:val="28"/>
        </w:rPr>
        <w:t>m</w:t>
      </w:r>
      <w:r w:rsidRPr="00E7793F">
        <w:rPr>
          <w:rFonts w:ascii="宋体" w:hAnsi="宋体" w:hint="eastAsia"/>
          <w:bCs/>
          <w:sz w:val="28"/>
          <w:szCs w:val="28"/>
        </w:rPr>
        <w:t>可调，重复频率</w:t>
      </w:r>
      <w:r w:rsidRPr="00E7793F">
        <w:rPr>
          <w:rFonts w:ascii="宋体" w:hAnsi="宋体"/>
          <w:bCs/>
          <w:sz w:val="28"/>
          <w:szCs w:val="28"/>
        </w:rPr>
        <w:t>1-20Hz</w:t>
      </w:r>
      <w:r w:rsidRPr="00E7793F">
        <w:rPr>
          <w:rFonts w:ascii="宋体" w:hAnsi="宋体" w:hint="eastAsia"/>
          <w:bCs/>
          <w:sz w:val="28"/>
          <w:szCs w:val="28"/>
        </w:rPr>
        <w:t>可调</w:t>
      </w:r>
    </w:p>
    <w:p w:rsidR="009C73E6" w:rsidRPr="00E92304" w:rsidRDefault="009C73E6" w:rsidP="00CA1D9D">
      <w:pPr>
        <w:pStyle w:val="a3"/>
        <w:ind w:leftChars="171" w:left="359" w:firstLineChars="150"/>
        <w:jc w:val="left"/>
        <w:rPr>
          <w:rFonts w:ascii="宋体"/>
          <w:bCs/>
          <w:sz w:val="28"/>
          <w:szCs w:val="28"/>
        </w:rPr>
      </w:pPr>
    </w:p>
    <w:p w:rsidR="009C73E6" w:rsidRDefault="009C73E6" w:rsidP="00E7793F">
      <w:pPr>
        <w:pStyle w:val="a3"/>
        <w:numPr>
          <w:ilvl w:val="0"/>
          <w:numId w:val="1"/>
        </w:numPr>
        <w:ind w:firstLineChars="0"/>
        <w:jc w:val="left"/>
        <w:rPr>
          <w:rFonts w:ascii="宋体"/>
          <w:sz w:val="28"/>
          <w:szCs w:val="28"/>
        </w:rPr>
      </w:pPr>
      <w:r>
        <w:rPr>
          <w:rFonts w:ascii="宋体" w:hAnsi="宋体" w:hint="eastAsia"/>
          <w:sz w:val="28"/>
          <w:szCs w:val="28"/>
        </w:rPr>
        <w:lastRenderedPageBreak/>
        <w:t>应用领域</w:t>
      </w:r>
    </w:p>
    <w:p w:rsidR="009C73E6" w:rsidRDefault="009C73E6" w:rsidP="00E7793F">
      <w:pPr>
        <w:pStyle w:val="a3"/>
        <w:ind w:firstLineChars="0" w:firstLine="560"/>
        <w:rPr>
          <w:rFonts w:ascii="宋体"/>
          <w:bCs/>
          <w:sz w:val="28"/>
          <w:szCs w:val="28"/>
        </w:rPr>
      </w:pPr>
      <w:r w:rsidRPr="00E7793F">
        <w:rPr>
          <w:rFonts w:ascii="宋体" w:hAnsi="宋体" w:hint="eastAsia"/>
          <w:bCs/>
          <w:sz w:val="28"/>
          <w:szCs w:val="28"/>
        </w:rPr>
        <w:t>含钾矿物（岩石）年代学：可应用于火成岩、沉积岩、变质岩三大类岩石</w:t>
      </w:r>
      <w:r>
        <w:rPr>
          <w:rFonts w:ascii="宋体" w:hAnsi="宋体" w:hint="eastAsia"/>
          <w:bCs/>
          <w:sz w:val="28"/>
          <w:szCs w:val="28"/>
        </w:rPr>
        <w:t>；</w:t>
      </w:r>
    </w:p>
    <w:p w:rsidR="009C73E6" w:rsidRPr="00E7793F" w:rsidRDefault="009C73E6" w:rsidP="00E7793F">
      <w:pPr>
        <w:pStyle w:val="a3"/>
        <w:ind w:firstLineChars="0" w:firstLine="560"/>
        <w:rPr>
          <w:rFonts w:ascii="宋体"/>
          <w:b/>
          <w:bCs/>
          <w:sz w:val="28"/>
          <w:szCs w:val="28"/>
        </w:rPr>
      </w:pPr>
      <w:r w:rsidRPr="00E7793F">
        <w:rPr>
          <w:rFonts w:ascii="宋体" w:hAnsi="宋体" w:hint="eastAsia"/>
          <w:bCs/>
          <w:sz w:val="28"/>
          <w:szCs w:val="28"/>
        </w:rPr>
        <w:t>热年代学：利用不同矿物的封闭温度及封闭时间和同一矿物中多重扩散域特征，建立中上地壳侵入岩及变质岩的冷却历史，进而探索岩体的抬升过程，研究变质岩的变质史及变质年龄</w:t>
      </w:r>
      <w:r>
        <w:rPr>
          <w:rFonts w:ascii="宋体" w:hAnsi="宋体" w:hint="eastAsia"/>
          <w:bCs/>
          <w:sz w:val="28"/>
          <w:szCs w:val="28"/>
        </w:rPr>
        <w:t>。</w:t>
      </w:r>
    </w:p>
    <w:p w:rsidR="009C73E6" w:rsidRPr="00E7793F" w:rsidRDefault="009C73E6" w:rsidP="00CA1D9D">
      <w:pPr>
        <w:pStyle w:val="a3"/>
        <w:ind w:leftChars="171" w:left="359" w:firstLineChars="150"/>
        <w:jc w:val="left"/>
        <w:rPr>
          <w:rFonts w:ascii="宋体"/>
          <w:sz w:val="28"/>
          <w:szCs w:val="28"/>
        </w:rPr>
      </w:pPr>
    </w:p>
    <w:p w:rsidR="009C73E6" w:rsidRDefault="009C73E6" w:rsidP="00DB3AE2">
      <w:pPr>
        <w:pStyle w:val="a3"/>
        <w:numPr>
          <w:ilvl w:val="0"/>
          <w:numId w:val="1"/>
        </w:numPr>
        <w:ind w:firstLineChars="0"/>
        <w:jc w:val="left"/>
        <w:rPr>
          <w:rFonts w:ascii="宋体"/>
          <w:sz w:val="28"/>
          <w:szCs w:val="28"/>
        </w:rPr>
      </w:pPr>
      <w:r w:rsidRPr="00DB3AE2">
        <w:rPr>
          <w:rFonts w:ascii="宋体" w:hAnsi="宋体" w:hint="eastAsia"/>
          <w:sz w:val="28"/>
          <w:szCs w:val="28"/>
        </w:rPr>
        <w:t>本实验室目前可以提供的分析测试包括：</w:t>
      </w:r>
    </w:p>
    <w:p w:rsidR="009C73E6" w:rsidRPr="00E7793F" w:rsidRDefault="009C73E6" w:rsidP="00CA1D9D">
      <w:pPr>
        <w:pStyle w:val="a3"/>
        <w:ind w:firstLine="560"/>
        <w:rPr>
          <w:rFonts w:ascii="宋体"/>
          <w:bCs/>
          <w:sz w:val="28"/>
          <w:szCs w:val="28"/>
        </w:rPr>
      </w:pPr>
      <w:r>
        <w:rPr>
          <w:rFonts w:ascii="宋体" w:hAnsi="宋体" w:hint="eastAsia"/>
          <w:bCs/>
          <w:sz w:val="28"/>
          <w:szCs w:val="28"/>
        </w:rPr>
        <w:t>含钾矿物（岩石）的</w:t>
      </w:r>
      <w:r>
        <w:rPr>
          <w:rFonts w:ascii="宋体" w:hAnsi="宋体"/>
          <w:bCs/>
          <w:sz w:val="28"/>
          <w:szCs w:val="28"/>
        </w:rPr>
        <w:t>Ar-Ar</w:t>
      </w:r>
      <w:r>
        <w:rPr>
          <w:rFonts w:ascii="宋体" w:hAnsi="宋体" w:hint="eastAsia"/>
          <w:bCs/>
          <w:sz w:val="28"/>
          <w:szCs w:val="28"/>
        </w:rPr>
        <w:t>（热）年代学测试</w:t>
      </w:r>
    </w:p>
    <w:p w:rsidR="009C73E6" w:rsidRDefault="009C73E6" w:rsidP="00E65954">
      <w:pPr>
        <w:pStyle w:val="a3"/>
        <w:numPr>
          <w:ilvl w:val="0"/>
          <w:numId w:val="1"/>
        </w:numPr>
        <w:ind w:firstLineChars="0"/>
        <w:jc w:val="left"/>
        <w:rPr>
          <w:rFonts w:ascii="宋体"/>
          <w:sz w:val="28"/>
          <w:szCs w:val="28"/>
        </w:rPr>
      </w:pPr>
      <w:r>
        <w:rPr>
          <w:rFonts w:ascii="宋体" w:hAnsi="宋体" w:hint="eastAsia"/>
          <w:sz w:val="28"/>
          <w:szCs w:val="28"/>
        </w:rPr>
        <w:t>本实验室采用的</w:t>
      </w:r>
      <w:r w:rsidRPr="006F3D18">
        <w:rPr>
          <w:rFonts w:ascii="宋体" w:hAnsi="宋体" w:hint="eastAsia"/>
          <w:sz w:val="28"/>
          <w:szCs w:val="28"/>
        </w:rPr>
        <w:t>分析方法</w:t>
      </w:r>
      <w:r w:rsidRPr="006F3D18">
        <w:rPr>
          <w:rFonts w:ascii="宋体" w:hAnsi="宋体"/>
          <w:sz w:val="28"/>
          <w:szCs w:val="28"/>
        </w:rPr>
        <w:t>/</w:t>
      </w:r>
      <w:r w:rsidRPr="006F3D18">
        <w:rPr>
          <w:rFonts w:ascii="宋体" w:hAnsi="宋体" w:hint="eastAsia"/>
          <w:sz w:val="28"/>
          <w:szCs w:val="28"/>
        </w:rPr>
        <w:t>分析测试技术：</w:t>
      </w:r>
    </w:p>
    <w:p w:rsidR="009C73E6" w:rsidRPr="00E7793F" w:rsidRDefault="009C73E6" w:rsidP="00CA1D9D">
      <w:pPr>
        <w:pStyle w:val="a3"/>
        <w:ind w:firstLine="560"/>
        <w:rPr>
          <w:rFonts w:ascii="宋体"/>
          <w:bCs/>
          <w:sz w:val="28"/>
          <w:szCs w:val="28"/>
        </w:rPr>
      </w:pPr>
      <w:r w:rsidRPr="00E7793F">
        <w:rPr>
          <w:rFonts w:ascii="宋体" w:hAnsi="宋体" w:hint="eastAsia"/>
          <w:bCs/>
          <w:sz w:val="28"/>
          <w:szCs w:val="28"/>
        </w:rPr>
        <w:t>经核反应堆中子活化后的地质样品，如黑云母、钾长石、角闪石、玄武岩等，在高真空环境下，通过电阻炉或</w:t>
      </w:r>
      <w:r w:rsidRPr="00E7793F">
        <w:rPr>
          <w:rFonts w:ascii="宋体" w:hAnsi="宋体"/>
          <w:bCs/>
          <w:sz w:val="28"/>
          <w:szCs w:val="28"/>
        </w:rPr>
        <w:t>CO2</w:t>
      </w:r>
      <w:r w:rsidRPr="00E7793F">
        <w:rPr>
          <w:rFonts w:ascii="宋体" w:hAnsi="宋体" w:hint="eastAsia"/>
          <w:bCs/>
          <w:sz w:val="28"/>
          <w:szCs w:val="28"/>
        </w:rPr>
        <w:t>激光器的（阶段）加热后释放出的气体，经气体处理系统净化，获得高纯度的稀有气体。静态扩散至离子源后，在特定能量电子的轰击下，中性气体分子或原子转变成带电离子。经过加速电场和扇形磁场，不同荷质比的离子由于偏转半径的不同而聚焦于不同位置的接收器上，如法拉第杯、电子倍增器。通过高精度的电子学测量，获得</w:t>
      </w:r>
      <w:r w:rsidRPr="00E7793F">
        <w:rPr>
          <w:rFonts w:ascii="宋体" w:hAnsi="宋体"/>
          <w:bCs/>
          <w:sz w:val="28"/>
          <w:szCs w:val="28"/>
        </w:rPr>
        <w:t>Ar</w:t>
      </w:r>
      <w:r w:rsidRPr="00E7793F">
        <w:rPr>
          <w:rFonts w:ascii="宋体" w:hAnsi="宋体" w:hint="eastAsia"/>
          <w:bCs/>
          <w:sz w:val="28"/>
          <w:szCs w:val="28"/>
        </w:rPr>
        <w:t>同位素的相对丰度，根据放射性同位素衰变的基本原理，进行年龄计算。</w:t>
      </w:r>
    </w:p>
    <w:p w:rsidR="009C73E6" w:rsidRPr="006F3D18" w:rsidRDefault="009C73E6" w:rsidP="00E7793F">
      <w:pPr>
        <w:pStyle w:val="a3"/>
        <w:ind w:firstLineChars="0" w:firstLine="0"/>
        <w:jc w:val="left"/>
        <w:rPr>
          <w:rFonts w:ascii="宋体"/>
          <w:sz w:val="28"/>
          <w:szCs w:val="28"/>
        </w:rPr>
      </w:pPr>
    </w:p>
    <w:p w:rsidR="009C73E6" w:rsidRDefault="009C73E6" w:rsidP="00E65954">
      <w:pPr>
        <w:pStyle w:val="a3"/>
        <w:numPr>
          <w:ilvl w:val="0"/>
          <w:numId w:val="1"/>
        </w:numPr>
        <w:ind w:firstLineChars="0"/>
        <w:jc w:val="left"/>
        <w:rPr>
          <w:rFonts w:ascii="宋体"/>
          <w:sz w:val="28"/>
          <w:szCs w:val="28"/>
        </w:rPr>
      </w:pPr>
      <w:r w:rsidRPr="006F3D18">
        <w:rPr>
          <w:rFonts w:ascii="宋体" w:hAnsi="宋体" w:hint="eastAsia"/>
          <w:sz w:val="28"/>
          <w:szCs w:val="28"/>
        </w:rPr>
        <w:t>适用样品</w:t>
      </w:r>
      <w:r>
        <w:rPr>
          <w:rFonts w:ascii="宋体" w:hAnsi="宋体" w:hint="eastAsia"/>
          <w:sz w:val="28"/>
          <w:szCs w:val="28"/>
        </w:rPr>
        <w:t>及送样要求</w:t>
      </w:r>
      <w:r w:rsidRPr="006F3D18">
        <w:rPr>
          <w:rFonts w:ascii="宋体" w:hAnsi="宋体" w:hint="eastAsia"/>
          <w:sz w:val="28"/>
          <w:szCs w:val="28"/>
        </w:rPr>
        <w:t>：</w:t>
      </w:r>
    </w:p>
    <w:p w:rsidR="009C73E6" w:rsidRPr="006232E5" w:rsidRDefault="009C73E6" w:rsidP="00BA6FEC">
      <w:pPr>
        <w:widowControl/>
        <w:jc w:val="left"/>
        <w:rPr>
          <w:rFonts w:ascii="微软雅黑" w:eastAsia="微软雅黑" w:hAnsi="微软雅黑"/>
          <w:b/>
          <w:bCs/>
          <w:kern w:val="0"/>
          <w:sz w:val="24"/>
        </w:rPr>
      </w:pPr>
      <w:r>
        <w:rPr>
          <w:rFonts w:ascii="微软雅黑" w:eastAsia="微软雅黑" w:hAnsi="微软雅黑" w:hint="eastAsia"/>
          <w:b/>
          <w:bCs/>
          <w:kern w:val="0"/>
          <w:sz w:val="24"/>
        </w:rPr>
        <w:t>（</w:t>
      </w:r>
      <w:r w:rsidRPr="006232E5">
        <w:rPr>
          <w:rFonts w:ascii="微软雅黑" w:eastAsia="微软雅黑" w:hAnsi="微软雅黑"/>
          <w:b/>
          <w:bCs/>
          <w:kern w:val="0"/>
          <w:sz w:val="24"/>
        </w:rPr>
        <w:t>1</w:t>
      </w:r>
      <w:r>
        <w:rPr>
          <w:rFonts w:ascii="微软雅黑" w:eastAsia="微软雅黑" w:hAnsi="微软雅黑" w:hint="eastAsia"/>
          <w:b/>
          <w:bCs/>
          <w:kern w:val="0"/>
          <w:sz w:val="24"/>
        </w:rPr>
        <w:t>）</w:t>
      </w:r>
      <w:r w:rsidRPr="006232E5">
        <w:rPr>
          <w:rFonts w:ascii="微软雅黑" w:eastAsia="微软雅黑" w:hAnsi="微软雅黑"/>
          <w:b/>
          <w:bCs/>
          <w:kern w:val="0"/>
          <w:sz w:val="24"/>
        </w:rPr>
        <w:t xml:space="preserve"> </w:t>
      </w:r>
      <w:r w:rsidRPr="006232E5">
        <w:rPr>
          <w:rFonts w:ascii="微软雅黑" w:eastAsia="微软雅黑" w:hAnsi="微软雅黑" w:hint="eastAsia"/>
          <w:b/>
          <w:bCs/>
          <w:kern w:val="0"/>
          <w:sz w:val="24"/>
        </w:rPr>
        <w:t>样品前处理</w:t>
      </w:r>
    </w:p>
    <w:p w:rsidR="009C73E6" w:rsidRPr="00642164" w:rsidRDefault="009C73E6" w:rsidP="00CA1D9D">
      <w:pPr>
        <w:widowControl/>
        <w:spacing w:line="360" w:lineRule="auto"/>
        <w:ind w:firstLineChars="250" w:firstLine="525"/>
        <w:jc w:val="left"/>
        <w:rPr>
          <w:rFonts w:ascii="微软雅黑" w:eastAsia="微软雅黑" w:hAnsi="微软雅黑" w:cs="宋体"/>
          <w:kern w:val="0"/>
          <w:szCs w:val="21"/>
        </w:rPr>
      </w:pPr>
      <w:r w:rsidRPr="00642164">
        <w:rPr>
          <w:rFonts w:ascii="微软雅黑" w:eastAsia="微软雅黑" w:hAnsi="微软雅黑"/>
          <w:kern w:val="0"/>
          <w:szCs w:val="21"/>
        </w:rPr>
        <w:lastRenderedPageBreak/>
        <w:t xml:space="preserve">1) </w:t>
      </w:r>
      <w:r w:rsidRPr="00642164">
        <w:rPr>
          <w:rFonts w:ascii="微软雅黑" w:eastAsia="微软雅黑" w:hAnsi="微软雅黑" w:hint="eastAsia"/>
          <w:kern w:val="0"/>
          <w:szCs w:val="21"/>
        </w:rPr>
        <w:t>云母类、角闪石类、钾长石类</w:t>
      </w:r>
      <w:r w:rsidRPr="00642164">
        <w:rPr>
          <w:rFonts w:ascii="微软雅黑" w:eastAsia="微软雅黑" w:hAnsi="微软雅黑" w:hint="eastAsia"/>
          <w:bCs/>
          <w:kern w:val="0"/>
          <w:szCs w:val="21"/>
        </w:rPr>
        <w:t>单矿物（</w:t>
      </w:r>
      <w:r>
        <w:rPr>
          <w:rFonts w:ascii="微软雅黑" w:eastAsia="微软雅黑" w:hAnsi="微软雅黑"/>
          <w:bCs/>
          <w:kern w:val="0"/>
          <w:szCs w:val="21"/>
        </w:rPr>
        <w:t>a</w:t>
      </w:r>
      <w:r w:rsidRPr="00642164">
        <w:rPr>
          <w:rFonts w:ascii="微软雅黑" w:eastAsia="微软雅黑" w:hAnsi="微软雅黑"/>
          <w:bCs/>
          <w:kern w:val="0"/>
          <w:szCs w:val="21"/>
        </w:rPr>
        <w:t xml:space="preserve">. </w:t>
      </w:r>
      <w:r w:rsidRPr="00642164">
        <w:rPr>
          <w:rFonts w:ascii="微软雅黑" w:eastAsia="微软雅黑" w:hAnsi="微软雅黑" w:cs="宋体"/>
          <w:kern w:val="0"/>
          <w:szCs w:val="21"/>
        </w:rPr>
        <w:t>40-60</w:t>
      </w:r>
      <w:r w:rsidRPr="00642164">
        <w:rPr>
          <w:rFonts w:ascii="微软雅黑" w:eastAsia="微软雅黑" w:hAnsi="微软雅黑" w:cs="宋体" w:hint="eastAsia"/>
          <w:kern w:val="0"/>
          <w:szCs w:val="21"/>
        </w:rPr>
        <w:t>目</w:t>
      </w:r>
      <w:r w:rsidRPr="00642164">
        <w:rPr>
          <w:rFonts w:ascii="微软雅黑" w:eastAsia="微软雅黑" w:hAnsi="微软雅黑" w:cs="宋体"/>
          <w:kern w:val="0"/>
          <w:szCs w:val="21"/>
        </w:rPr>
        <w:t xml:space="preserve">, </w:t>
      </w:r>
      <w:r w:rsidRPr="00642164">
        <w:rPr>
          <w:rFonts w:ascii="微软雅黑" w:eastAsia="微软雅黑" w:hAnsi="微软雅黑" w:cs="宋体" w:hint="eastAsia"/>
          <w:kern w:val="0"/>
          <w:szCs w:val="21"/>
        </w:rPr>
        <w:t>云母片可</w:t>
      </w:r>
      <w:r w:rsidRPr="00642164">
        <w:rPr>
          <w:rFonts w:ascii="微软雅黑" w:eastAsia="微软雅黑" w:hAnsi="微软雅黑" w:cs="宋体"/>
          <w:kern w:val="0"/>
          <w:szCs w:val="21"/>
        </w:rPr>
        <w:t>&gt;</w:t>
      </w:r>
      <w:smartTag w:uri="urn:schemas-microsoft-com:office:smarttags" w:element="chmetcnv">
        <w:smartTagPr>
          <w:attr w:name="UnitName" w:val="mm"/>
          <w:attr w:name="SourceValue" w:val="2"/>
          <w:attr w:name="HasSpace" w:val="False"/>
          <w:attr w:name="Negative" w:val="False"/>
          <w:attr w:name="NumberType" w:val="1"/>
          <w:attr w:name="TCSC" w:val="0"/>
        </w:smartTagPr>
        <w:r w:rsidRPr="00642164">
          <w:rPr>
            <w:rFonts w:ascii="微软雅黑" w:eastAsia="微软雅黑" w:hAnsi="微软雅黑" w:cs="宋体"/>
            <w:kern w:val="0"/>
            <w:szCs w:val="21"/>
          </w:rPr>
          <w:t>2mm</w:t>
        </w:r>
      </w:smartTag>
      <w:r w:rsidRPr="00642164">
        <w:rPr>
          <w:rFonts w:ascii="微软雅黑" w:eastAsia="微软雅黑" w:hAnsi="微软雅黑" w:cs="宋体" w:hint="eastAsia"/>
          <w:kern w:val="0"/>
          <w:szCs w:val="21"/>
        </w:rPr>
        <w:t>；</w:t>
      </w:r>
      <w:r>
        <w:rPr>
          <w:rFonts w:ascii="微软雅黑" w:eastAsia="微软雅黑" w:hAnsi="微软雅黑" w:cs="宋体"/>
          <w:kern w:val="0"/>
          <w:szCs w:val="21"/>
        </w:rPr>
        <w:t>b</w:t>
      </w:r>
      <w:r w:rsidRPr="00642164">
        <w:rPr>
          <w:rFonts w:ascii="微软雅黑" w:eastAsia="微软雅黑" w:hAnsi="微软雅黑" w:cs="宋体"/>
          <w:kern w:val="0"/>
          <w:szCs w:val="21"/>
        </w:rPr>
        <w:t xml:space="preserve">. </w:t>
      </w:r>
      <w:r w:rsidRPr="00642164">
        <w:rPr>
          <w:rFonts w:ascii="微软雅黑" w:eastAsia="微软雅黑" w:hAnsi="微软雅黑" w:cs="宋体" w:hint="eastAsia"/>
          <w:kern w:val="0"/>
          <w:szCs w:val="21"/>
        </w:rPr>
        <w:t>纯度</w:t>
      </w:r>
      <w:r w:rsidRPr="00642164">
        <w:rPr>
          <w:rFonts w:ascii="微软雅黑" w:eastAsia="微软雅黑" w:hAnsi="微软雅黑" w:cs="宋体"/>
          <w:kern w:val="0"/>
          <w:szCs w:val="21"/>
        </w:rPr>
        <w:t>&gt;99%</w:t>
      </w:r>
      <w:r w:rsidRPr="00642164">
        <w:rPr>
          <w:rFonts w:ascii="微软雅黑" w:eastAsia="微软雅黑" w:hAnsi="微软雅黑" w:cs="宋体" w:hint="eastAsia"/>
          <w:kern w:val="0"/>
          <w:szCs w:val="21"/>
        </w:rPr>
        <w:t>；</w:t>
      </w:r>
      <w:r>
        <w:rPr>
          <w:rFonts w:ascii="微软雅黑" w:eastAsia="微软雅黑" w:hAnsi="微软雅黑" w:cs="宋体"/>
          <w:kern w:val="0"/>
          <w:szCs w:val="21"/>
        </w:rPr>
        <w:t>c</w:t>
      </w:r>
      <w:r w:rsidRPr="00642164">
        <w:rPr>
          <w:rFonts w:ascii="微软雅黑" w:eastAsia="微软雅黑" w:hAnsi="微软雅黑" w:cs="宋体"/>
          <w:kern w:val="0"/>
          <w:szCs w:val="21"/>
        </w:rPr>
        <w:t>. 100mg</w:t>
      </w:r>
      <w:r w:rsidRPr="00642164">
        <w:rPr>
          <w:rFonts w:ascii="微软雅黑" w:eastAsia="微软雅黑" w:hAnsi="微软雅黑" w:cs="宋体" w:hint="eastAsia"/>
          <w:kern w:val="0"/>
          <w:szCs w:val="21"/>
        </w:rPr>
        <w:t>）</w:t>
      </w:r>
    </w:p>
    <w:p w:rsidR="009C73E6" w:rsidRPr="00642164" w:rsidRDefault="009C73E6" w:rsidP="00CA1D9D">
      <w:pPr>
        <w:widowControl/>
        <w:spacing w:line="360" w:lineRule="auto"/>
        <w:ind w:firstLineChars="250" w:firstLine="525"/>
        <w:jc w:val="left"/>
        <w:rPr>
          <w:rFonts w:ascii="微软雅黑" w:eastAsia="微软雅黑" w:hAnsi="微软雅黑"/>
          <w:kern w:val="0"/>
          <w:szCs w:val="21"/>
        </w:rPr>
      </w:pPr>
      <w:r w:rsidRPr="00642164">
        <w:rPr>
          <w:rFonts w:ascii="微软雅黑" w:eastAsia="微软雅黑" w:hAnsi="微软雅黑" w:cs="宋体"/>
          <w:kern w:val="0"/>
          <w:szCs w:val="21"/>
        </w:rPr>
        <w:t xml:space="preserve">2) </w:t>
      </w:r>
      <w:r w:rsidRPr="00642164">
        <w:rPr>
          <w:rFonts w:ascii="微软雅黑" w:eastAsia="微软雅黑" w:hAnsi="微软雅黑" w:cs="宋体" w:hint="eastAsia"/>
          <w:kern w:val="0"/>
          <w:szCs w:val="21"/>
        </w:rPr>
        <w:t>全岩</w:t>
      </w:r>
      <w:r w:rsidRPr="00642164">
        <w:rPr>
          <w:rFonts w:ascii="微软雅黑" w:eastAsia="微软雅黑" w:hAnsi="微软雅黑" w:cs="宋体"/>
          <w:kern w:val="0"/>
          <w:szCs w:val="21"/>
        </w:rPr>
        <w:t xml:space="preserve"> </w:t>
      </w:r>
      <w:r w:rsidRPr="00642164">
        <w:rPr>
          <w:rFonts w:ascii="微软雅黑" w:eastAsia="微软雅黑" w:hAnsi="微软雅黑" w:cs="宋体" w:hint="eastAsia"/>
          <w:kern w:val="0"/>
          <w:szCs w:val="21"/>
        </w:rPr>
        <w:t>（</w:t>
      </w:r>
      <w:r>
        <w:rPr>
          <w:rFonts w:ascii="微软雅黑" w:eastAsia="微软雅黑" w:hAnsi="微软雅黑"/>
          <w:bCs/>
          <w:kern w:val="0"/>
          <w:szCs w:val="21"/>
        </w:rPr>
        <w:t>a</w:t>
      </w:r>
      <w:r w:rsidRPr="00642164">
        <w:rPr>
          <w:rFonts w:ascii="微软雅黑" w:eastAsia="微软雅黑" w:hAnsi="微软雅黑"/>
          <w:bCs/>
          <w:kern w:val="0"/>
          <w:szCs w:val="21"/>
        </w:rPr>
        <w:t xml:space="preserve">. </w:t>
      </w:r>
      <w:r w:rsidRPr="00642164">
        <w:rPr>
          <w:rFonts w:ascii="微软雅黑" w:eastAsia="微软雅黑" w:hAnsi="微软雅黑" w:cs="宋体"/>
          <w:kern w:val="0"/>
          <w:szCs w:val="21"/>
        </w:rPr>
        <w:t>40-60</w:t>
      </w:r>
      <w:r w:rsidRPr="00642164">
        <w:rPr>
          <w:rFonts w:ascii="微软雅黑" w:eastAsia="微软雅黑" w:hAnsi="微软雅黑" w:cs="宋体" w:hint="eastAsia"/>
          <w:kern w:val="0"/>
          <w:szCs w:val="21"/>
        </w:rPr>
        <w:t>目；</w:t>
      </w:r>
      <w:r>
        <w:rPr>
          <w:rFonts w:ascii="微软雅黑" w:eastAsia="微软雅黑" w:hAnsi="微软雅黑" w:cs="宋体"/>
          <w:kern w:val="0"/>
          <w:szCs w:val="21"/>
        </w:rPr>
        <w:t>b</w:t>
      </w:r>
      <w:r w:rsidRPr="00642164">
        <w:rPr>
          <w:rFonts w:ascii="微软雅黑" w:eastAsia="微软雅黑" w:hAnsi="微软雅黑" w:cs="宋体"/>
          <w:kern w:val="0"/>
          <w:szCs w:val="21"/>
        </w:rPr>
        <w:t xml:space="preserve">. </w:t>
      </w:r>
      <w:r w:rsidRPr="00642164">
        <w:rPr>
          <w:rFonts w:ascii="微软雅黑" w:eastAsia="微软雅黑" w:hAnsi="微软雅黑" w:hint="eastAsia"/>
          <w:kern w:val="0"/>
          <w:szCs w:val="21"/>
        </w:rPr>
        <w:t>弃除斑晶；</w:t>
      </w:r>
      <w:r w:rsidRPr="00642164">
        <w:rPr>
          <w:rFonts w:ascii="微软雅黑" w:eastAsia="微软雅黑" w:hAnsi="微软雅黑"/>
          <w:kern w:val="0"/>
          <w:szCs w:val="21"/>
        </w:rPr>
        <w:t xml:space="preserve"> </w:t>
      </w:r>
      <w:r>
        <w:rPr>
          <w:rFonts w:ascii="微软雅黑" w:eastAsia="微软雅黑" w:hAnsi="微软雅黑"/>
          <w:kern w:val="0"/>
          <w:szCs w:val="21"/>
        </w:rPr>
        <w:t>c</w:t>
      </w:r>
      <w:r w:rsidRPr="00642164">
        <w:rPr>
          <w:rFonts w:ascii="微软雅黑" w:eastAsia="微软雅黑" w:hAnsi="微软雅黑"/>
          <w:kern w:val="0"/>
          <w:szCs w:val="21"/>
        </w:rPr>
        <w:t>. 500mg</w:t>
      </w:r>
      <w:r w:rsidRPr="00642164">
        <w:rPr>
          <w:rFonts w:ascii="微软雅黑" w:eastAsia="微软雅黑" w:hAnsi="微软雅黑" w:hint="eastAsia"/>
          <w:kern w:val="0"/>
          <w:szCs w:val="21"/>
        </w:rPr>
        <w:t>；</w:t>
      </w:r>
      <w:r w:rsidRPr="00642164">
        <w:rPr>
          <w:rFonts w:ascii="微软雅黑" w:eastAsia="微软雅黑" w:hAnsi="微软雅黑"/>
          <w:kern w:val="0"/>
          <w:szCs w:val="21"/>
        </w:rPr>
        <w:t xml:space="preserve"> </w:t>
      </w:r>
      <w:r>
        <w:rPr>
          <w:rFonts w:ascii="微软雅黑" w:eastAsia="微软雅黑" w:hAnsi="微软雅黑"/>
          <w:kern w:val="0"/>
          <w:szCs w:val="21"/>
        </w:rPr>
        <w:t>d</w:t>
      </w:r>
      <w:r w:rsidRPr="00642164">
        <w:rPr>
          <w:rFonts w:ascii="微软雅黑" w:eastAsia="微软雅黑" w:hAnsi="微软雅黑"/>
          <w:kern w:val="0"/>
          <w:szCs w:val="21"/>
        </w:rPr>
        <w:t xml:space="preserve">. </w:t>
      </w:r>
      <w:r w:rsidRPr="00642164">
        <w:rPr>
          <w:rFonts w:ascii="微软雅黑" w:eastAsia="微软雅黑" w:hAnsi="微软雅黑"/>
          <w:bCs/>
          <w:kern w:val="0"/>
          <w:szCs w:val="21"/>
        </w:rPr>
        <w:t>CaO/K</w:t>
      </w:r>
      <w:r w:rsidRPr="00642164">
        <w:rPr>
          <w:rFonts w:ascii="微软雅黑" w:eastAsia="微软雅黑" w:hAnsi="微软雅黑"/>
          <w:bCs/>
          <w:kern w:val="0"/>
          <w:szCs w:val="21"/>
          <w:vertAlign w:val="subscript"/>
        </w:rPr>
        <w:t>2</w:t>
      </w:r>
      <w:r w:rsidRPr="00642164">
        <w:rPr>
          <w:rFonts w:ascii="微软雅黑" w:eastAsia="微软雅黑" w:hAnsi="微软雅黑"/>
          <w:bCs/>
          <w:kern w:val="0"/>
          <w:szCs w:val="21"/>
        </w:rPr>
        <w:t>O &lt; 5</w:t>
      </w:r>
      <w:r w:rsidRPr="00642164">
        <w:rPr>
          <w:rFonts w:ascii="微软雅黑" w:eastAsia="微软雅黑" w:hAnsi="微软雅黑" w:hint="eastAsia"/>
          <w:kern w:val="0"/>
          <w:szCs w:val="21"/>
        </w:rPr>
        <w:t>）</w:t>
      </w:r>
    </w:p>
    <w:p w:rsidR="009C73E6" w:rsidRPr="00642164" w:rsidRDefault="009C73E6" w:rsidP="00CA1D9D">
      <w:pPr>
        <w:widowControl/>
        <w:spacing w:line="360" w:lineRule="auto"/>
        <w:ind w:firstLineChars="250" w:firstLine="525"/>
        <w:jc w:val="left"/>
        <w:rPr>
          <w:rFonts w:ascii="微软雅黑" w:eastAsia="微软雅黑" w:hAnsi="微软雅黑" w:cs="宋体"/>
          <w:kern w:val="0"/>
          <w:szCs w:val="21"/>
        </w:rPr>
      </w:pPr>
      <w:r w:rsidRPr="00642164">
        <w:rPr>
          <w:rFonts w:ascii="微软雅黑" w:eastAsia="微软雅黑" w:hAnsi="微软雅黑" w:cs="宋体"/>
          <w:kern w:val="0"/>
          <w:szCs w:val="21"/>
        </w:rPr>
        <w:t>3)</w:t>
      </w:r>
      <w:r>
        <w:rPr>
          <w:rFonts w:ascii="微软雅黑" w:eastAsia="微软雅黑" w:hAnsi="微软雅黑"/>
          <w:bCs/>
          <w:kern w:val="0"/>
          <w:szCs w:val="21"/>
        </w:rPr>
        <w:t xml:space="preserve"> </w:t>
      </w:r>
      <w:r w:rsidRPr="00642164">
        <w:rPr>
          <w:rFonts w:ascii="微软雅黑" w:eastAsia="微软雅黑" w:hAnsi="微软雅黑" w:hint="eastAsia"/>
          <w:bCs/>
          <w:kern w:val="0"/>
          <w:szCs w:val="21"/>
        </w:rPr>
        <w:t>丙酮泡洗３次</w:t>
      </w:r>
      <w:r w:rsidRPr="00642164">
        <w:rPr>
          <w:rFonts w:ascii="微软雅黑" w:eastAsia="微软雅黑" w:hAnsi="微软雅黑"/>
          <w:bCs/>
          <w:kern w:val="0"/>
          <w:szCs w:val="21"/>
        </w:rPr>
        <w:t>——</w:t>
      </w:r>
      <w:r w:rsidRPr="00642164">
        <w:rPr>
          <w:rFonts w:ascii="微软雅黑" w:eastAsia="微软雅黑" w:hAnsi="微软雅黑" w:hint="eastAsia"/>
          <w:bCs/>
          <w:kern w:val="0"/>
          <w:szCs w:val="21"/>
        </w:rPr>
        <w:t>硝酸泡洗</w:t>
      </w:r>
      <w:r w:rsidRPr="00642164">
        <w:rPr>
          <w:rFonts w:ascii="微软雅黑" w:eastAsia="微软雅黑" w:hAnsi="微软雅黑"/>
          <w:bCs/>
          <w:kern w:val="0"/>
          <w:szCs w:val="21"/>
        </w:rPr>
        <w:t>——</w:t>
      </w:r>
      <w:r w:rsidRPr="00642164">
        <w:rPr>
          <w:rFonts w:ascii="微软雅黑" w:eastAsia="微软雅黑" w:hAnsi="微软雅黑" w:hint="eastAsia"/>
          <w:bCs/>
          <w:kern w:val="0"/>
          <w:szCs w:val="21"/>
        </w:rPr>
        <w:t>去离子水超声波清洗３次</w:t>
      </w:r>
      <w:r w:rsidRPr="00642164">
        <w:rPr>
          <w:rFonts w:ascii="微软雅黑" w:eastAsia="微软雅黑" w:hAnsi="微软雅黑"/>
          <w:bCs/>
          <w:kern w:val="0"/>
          <w:szCs w:val="21"/>
        </w:rPr>
        <w:t>——</w:t>
      </w:r>
      <w:r w:rsidRPr="00642164">
        <w:rPr>
          <w:rFonts w:ascii="微软雅黑" w:eastAsia="微软雅黑" w:hAnsi="微软雅黑" w:hint="eastAsia"/>
          <w:bCs/>
          <w:kern w:val="0"/>
          <w:szCs w:val="21"/>
        </w:rPr>
        <w:t>丙酮脱水</w:t>
      </w:r>
      <w:r w:rsidRPr="00642164">
        <w:rPr>
          <w:rFonts w:ascii="微软雅黑" w:eastAsia="微软雅黑" w:hAnsi="微软雅黑"/>
          <w:bCs/>
          <w:kern w:val="0"/>
          <w:szCs w:val="21"/>
        </w:rPr>
        <w:t>——</w:t>
      </w:r>
      <w:smartTag w:uri="urn:schemas-microsoft-com:office:smarttags" w:element="chmetcnv">
        <w:smartTagPr>
          <w:attr w:name="UnitName" w:val="℃"/>
          <w:attr w:name="SourceValue" w:val="100"/>
          <w:attr w:name="HasSpace" w:val="False"/>
          <w:attr w:name="Negative" w:val="False"/>
          <w:attr w:name="NumberType" w:val="1"/>
          <w:attr w:name="TCSC" w:val="0"/>
        </w:smartTagPr>
        <w:r w:rsidRPr="00642164">
          <w:rPr>
            <w:rFonts w:ascii="微软雅黑" w:eastAsia="微软雅黑" w:hAnsi="微软雅黑"/>
            <w:bCs/>
            <w:kern w:val="0"/>
            <w:szCs w:val="21"/>
          </w:rPr>
          <w:t>100</w:t>
        </w:r>
        <w:r w:rsidRPr="00642164">
          <w:rPr>
            <w:rFonts w:ascii="微软雅黑" w:eastAsia="微软雅黑" w:hAnsi="微软雅黑" w:hint="eastAsia"/>
            <w:bCs/>
            <w:kern w:val="0"/>
            <w:szCs w:val="21"/>
          </w:rPr>
          <w:t>℃</w:t>
        </w:r>
      </w:smartTag>
      <w:r w:rsidRPr="00642164">
        <w:rPr>
          <w:rFonts w:ascii="微软雅黑" w:eastAsia="微软雅黑" w:hAnsi="微软雅黑" w:hint="eastAsia"/>
          <w:bCs/>
          <w:kern w:val="0"/>
          <w:szCs w:val="21"/>
        </w:rPr>
        <w:t>烘干</w:t>
      </w:r>
    </w:p>
    <w:p w:rsidR="009C73E6" w:rsidRDefault="009C73E6" w:rsidP="00BA6FEC">
      <w:pPr>
        <w:widowControl/>
        <w:spacing w:line="480" w:lineRule="auto"/>
        <w:jc w:val="left"/>
        <w:rPr>
          <w:rFonts w:ascii="微软雅黑" w:eastAsia="微软雅黑" w:hAnsi="微软雅黑"/>
          <w:kern w:val="0"/>
          <w:szCs w:val="21"/>
        </w:rPr>
      </w:pPr>
      <w:r>
        <w:rPr>
          <w:rFonts w:ascii="微软雅黑" w:eastAsia="微软雅黑" w:hAnsi="微软雅黑" w:hint="eastAsia"/>
          <w:b/>
          <w:bCs/>
          <w:kern w:val="0"/>
          <w:sz w:val="24"/>
        </w:rPr>
        <w:t>（</w:t>
      </w:r>
      <w:r w:rsidRPr="006232E5">
        <w:rPr>
          <w:rFonts w:ascii="微软雅黑" w:eastAsia="微软雅黑" w:hAnsi="微软雅黑"/>
          <w:b/>
          <w:bCs/>
          <w:kern w:val="0"/>
          <w:sz w:val="24"/>
        </w:rPr>
        <w:t>2</w:t>
      </w:r>
      <w:r>
        <w:rPr>
          <w:rFonts w:ascii="微软雅黑" w:eastAsia="微软雅黑" w:hAnsi="微软雅黑" w:hint="eastAsia"/>
          <w:b/>
          <w:bCs/>
          <w:kern w:val="0"/>
          <w:sz w:val="24"/>
        </w:rPr>
        <w:t>）</w:t>
      </w:r>
      <w:r>
        <w:rPr>
          <w:rFonts w:ascii="微软雅黑" w:eastAsia="微软雅黑" w:hAnsi="微软雅黑"/>
          <w:b/>
          <w:bCs/>
          <w:kern w:val="0"/>
          <w:sz w:val="24"/>
        </w:rPr>
        <w:t xml:space="preserve"> </w:t>
      </w:r>
      <w:r w:rsidRPr="006232E5">
        <w:rPr>
          <w:rFonts w:ascii="微软雅黑" w:eastAsia="微软雅黑" w:hAnsi="微软雅黑" w:hint="eastAsia"/>
          <w:b/>
          <w:bCs/>
          <w:kern w:val="0"/>
          <w:sz w:val="24"/>
        </w:rPr>
        <w:t>不适合用于</w:t>
      </w:r>
      <w:r w:rsidRPr="006232E5">
        <w:rPr>
          <w:rFonts w:ascii="微软雅黑" w:eastAsia="微软雅黑" w:hAnsi="微软雅黑"/>
          <w:b/>
          <w:bCs/>
          <w:kern w:val="0"/>
          <w:sz w:val="24"/>
        </w:rPr>
        <w:t>Ar-Ar</w:t>
      </w:r>
      <w:r w:rsidRPr="006232E5">
        <w:rPr>
          <w:rFonts w:ascii="微软雅黑" w:eastAsia="微软雅黑" w:hAnsi="微软雅黑" w:hint="eastAsia"/>
          <w:b/>
          <w:bCs/>
          <w:kern w:val="0"/>
          <w:sz w:val="24"/>
        </w:rPr>
        <w:t>定年的样品</w:t>
      </w:r>
      <w:r>
        <w:rPr>
          <w:rFonts w:ascii="微软雅黑" w:eastAsia="微软雅黑" w:hAnsi="微软雅黑" w:hint="eastAsia"/>
          <w:b/>
          <w:bCs/>
          <w:kern w:val="0"/>
          <w:sz w:val="24"/>
        </w:rPr>
        <w:t>或本实验暂不接收的样品</w:t>
      </w:r>
    </w:p>
    <w:p w:rsidR="009C73E6" w:rsidRPr="002978B4" w:rsidRDefault="009C73E6" w:rsidP="00CA1D9D">
      <w:pPr>
        <w:widowControl/>
        <w:spacing w:line="360" w:lineRule="auto"/>
        <w:ind w:leftChars="50" w:left="105" w:firstLineChars="200" w:firstLine="420"/>
        <w:jc w:val="left"/>
        <w:rPr>
          <w:rFonts w:ascii="微软雅黑" w:eastAsia="微软雅黑" w:hAnsi="微软雅黑" w:cs="宋体"/>
          <w:kern w:val="0"/>
          <w:szCs w:val="21"/>
        </w:rPr>
      </w:pPr>
      <w:r w:rsidRPr="00642164">
        <w:rPr>
          <w:rFonts w:ascii="微软雅黑" w:eastAsia="微软雅黑" w:hAnsi="微软雅黑" w:cs="宋体"/>
          <w:kern w:val="0"/>
          <w:szCs w:val="21"/>
        </w:rPr>
        <w:t xml:space="preserve">1) </w:t>
      </w:r>
      <w:r>
        <w:rPr>
          <w:rFonts w:ascii="微软雅黑" w:eastAsia="微软雅黑" w:hAnsi="微软雅黑" w:cs="宋体" w:hint="eastAsia"/>
          <w:kern w:val="0"/>
          <w:szCs w:val="21"/>
        </w:rPr>
        <w:t>碳酸盐；</w:t>
      </w:r>
      <w:r>
        <w:rPr>
          <w:rFonts w:ascii="微软雅黑" w:eastAsia="微软雅黑" w:hAnsi="微软雅黑" w:cs="宋体"/>
          <w:kern w:val="0"/>
          <w:szCs w:val="21"/>
        </w:rPr>
        <w:t xml:space="preserve"> </w:t>
      </w:r>
      <w:r w:rsidRPr="00642164">
        <w:rPr>
          <w:rFonts w:ascii="微软雅黑" w:eastAsia="微软雅黑" w:hAnsi="微软雅黑" w:cs="宋体"/>
          <w:kern w:val="0"/>
          <w:szCs w:val="21"/>
        </w:rPr>
        <w:t xml:space="preserve">2) </w:t>
      </w:r>
      <w:r>
        <w:rPr>
          <w:rFonts w:ascii="微软雅黑" w:eastAsia="微软雅黑" w:hAnsi="微软雅黑" w:cs="宋体" w:hint="eastAsia"/>
          <w:kern w:val="0"/>
          <w:szCs w:val="21"/>
        </w:rPr>
        <w:t>硫化物；</w:t>
      </w:r>
      <w:r>
        <w:rPr>
          <w:rFonts w:ascii="微软雅黑" w:eastAsia="微软雅黑" w:hAnsi="微软雅黑" w:cs="宋体"/>
          <w:kern w:val="0"/>
          <w:szCs w:val="21"/>
        </w:rPr>
        <w:t xml:space="preserve"> </w:t>
      </w:r>
      <w:r w:rsidRPr="00642164">
        <w:rPr>
          <w:rFonts w:ascii="微软雅黑" w:eastAsia="微软雅黑" w:hAnsi="微软雅黑" w:cs="宋体"/>
          <w:kern w:val="0"/>
          <w:szCs w:val="21"/>
        </w:rPr>
        <w:t xml:space="preserve">3) </w:t>
      </w:r>
      <w:r w:rsidRPr="00642164">
        <w:rPr>
          <w:rFonts w:ascii="微软雅黑" w:eastAsia="微软雅黑" w:hAnsi="微软雅黑" w:cs="宋体" w:hint="eastAsia"/>
          <w:kern w:val="0"/>
          <w:szCs w:val="21"/>
        </w:rPr>
        <w:t>富</w:t>
      </w:r>
      <w:r w:rsidRPr="00642164">
        <w:rPr>
          <w:rFonts w:ascii="微软雅黑" w:eastAsia="微软雅黑" w:hAnsi="微软雅黑" w:cs="宋体"/>
          <w:kern w:val="0"/>
          <w:szCs w:val="21"/>
        </w:rPr>
        <w:t>Ca</w:t>
      </w:r>
      <w:r w:rsidRPr="00642164">
        <w:rPr>
          <w:rFonts w:ascii="微软雅黑" w:eastAsia="微软雅黑" w:hAnsi="微软雅黑" w:cs="宋体" w:hint="eastAsia"/>
          <w:kern w:val="0"/>
          <w:szCs w:val="21"/>
        </w:rPr>
        <w:t>贫</w:t>
      </w:r>
      <w:r w:rsidRPr="00642164">
        <w:rPr>
          <w:rFonts w:ascii="微软雅黑" w:eastAsia="微软雅黑" w:hAnsi="微软雅黑" w:cs="宋体"/>
          <w:kern w:val="0"/>
          <w:szCs w:val="21"/>
        </w:rPr>
        <w:t>K</w:t>
      </w:r>
      <w:r w:rsidRPr="00642164">
        <w:rPr>
          <w:rFonts w:ascii="微软雅黑" w:eastAsia="微软雅黑" w:hAnsi="微软雅黑" w:cs="宋体" w:hint="eastAsia"/>
          <w:kern w:val="0"/>
          <w:szCs w:val="21"/>
        </w:rPr>
        <w:t>矿物（</w:t>
      </w:r>
      <w:r w:rsidRPr="00642164">
        <w:rPr>
          <w:rFonts w:ascii="微软雅黑" w:eastAsia="微软雅黑" w:hAnsi="微软雅黑" w:cs="宋体"/>
          <w:kern w:val="0"/>
          <w:szCs w:val="21"/>
        </w:rPr>
        <w:t>CaO/K</w:t>
      </w:r>
      <w:r w:rsidRPr="00642164">
        <w:rPr>
          <w:rFonts w:ascii="微软雅黑" w:eastAsia="微软雅黑" w:hAnsi="微软雅黑" w:cs="宋体"/>
          <w:kern w:val="0"/>
          <w:szCs w:val="21"/>
          <w:vertAlign w:val="subscript"/>
        </w:rPr>
        <w:t>2</w:t>
      </w:r>
      <w:r w:rsidRPr="00642164">
        <w:rPr>
          <w:rFonts w:ascii="微软雅黑" w:eastAsia="微软雅黑" w:hAnsi="微软雅黑" w:cs="宋体"/>
          <w:kern w:val="0"/>
          <w:szCs w:val="21"/>
        </w:rPr>
        <w:t>O &gt; 8</w:t>
      </w:r>
      <w:r w:rsidRPr="00642164">
        <w:rPr>
          <w:rFonts w:ascii="微软雅黑" w:eastAsia="微软雅黑" w:hAnsi="微软雅黑" w:cs="宋体" w:hint="eastAsia"/>
          <w:kern w:val="0"/>
          <w:szCs w:val="21"/>
        </w:rPr>
        <w:t>）</w:t>
      </w:r>
      <w:r w:rsidRPr="00642164">
        <w:rPr>
          <w:rFonts w:ascii="微软雅黑" w:eastAsia="微软雅黑" w:hAnsi="微软雅黑" w:cs="宋体"/>
          <w:kern w:val="0"/>
          <w:szCs w:val="21"/>
        </w:rPr>
        <w:t>;</w:t>
      </w:r>
      <w:r w:rsidRPr="00642164">
        <w:rPr>
          <w:rFonts w:ascii="微软雅黑" w:eastAsia="微软雅黑" w:hAnsi="微软雅黑" w:cs="宋体" w:hint="eastAsia"/>
          <w:kern w:val="0"/>
          <w:szCs w:val="21"/>
        </w:rPr>
        <w:t xml:space="preserve">　</w:t>
      </w:r>
      <w:r w:rsidRPr="00642164">
        <w:rPr>
          <w:rFonts w:ascii="微软雅黑" w:eastAsia="微软雅黑" w:hAnsi="微软雅黑" w:cs="宋体"/>
          <w:kern w:val="0"/>
          <w:szCs w:val="21"/>
        </w:rPr>
        <w:t xml:space="preserve">4) </w:t>
      </w:r>
      <w:r w:rsidRPr="00642164">
        <w:rPr>
          <w:rFonts w:ascii="微软雅黑" w:eastAsia="微软雅黑" w:hAnsi="微软雅黑" w:cs="宋体" w:hint="eastAsia"/>
          <w:kern w:val="0"/>
          <w:szCs w:val="21"/>
        </w:rPr>
        <w:t>富</w:t>
      </w:r>
      <w:r w:rsidRPr="00642164">
        <w:rPr>
          <w:rFonts w:ascii="微软雅黑" w:eastAsia="微软雅黑" w:hAnsi="微软雅黑" w:cs="宋体"/>
          <w:kern w:val="0"/>
          <w:szCs w:val="21"/>
        </w:rPr>
        <w:t>Fe</w:t>
      </w:r>
      <w:r w:rsidRPr="00642164">
        <w:rPr>
          <w:rFonts w:ascii="微软雅黑" w:eastAsia="微软雅黑" w:hAnsi="微软雅黑" w:cs="宋体" w:hint="eastAsia"/>
          <w:kern w:val="0"/>
          <w:szCs w:val="21"/>
        </w:rPr>
        <w:t>矿物</w:t>
      </w:r>
      <w:r w:rsidRPr="00642164">
        <w:rPr>
          <w:rFonts w:ascii="微软雅黑" w:eastAsia="微软雅黑" w:hAnsi="微软雅黑" w:cs="宋体"/>
          <w:kern w:val="0"/>
          <w:szCs w:val="21"/>
        </w:rPr>
        <w:t>;</w:t>
      </w:r>
      <w:r w:rsidRPr="00642164">
        <w:rPr>
          <w:rFonts w:ascii="微软雅黑" w:eastAsia="微软雅黑" w:hAnsi="微软雅黑" w:cs="宋体" w:hint="eastAsia"/>
          <w:kern w:val="0"/>
          <w:szCs w:val="21"/>
        </w:rPr>
        <w:t xml:space="preserve">　　</w:t>
      </w:r>
      <w:r w:rsidRPr="00642164">
        <w:rPr>
          <w:rFonts w:ascii="微软雅黑" w:eastAsia="微软雅黑" w:hAnsi="微软雅黑" w:cs="宋体"/>
          <w:kern w:val="0"/>
          <w:szCs w:val="21"/>
        </w:rPr>
        <w:t xml:space="preserve">5) </w:t>
      </w:r>
      <w:r w:rsidRPr="00642164">
        <w:rPr>
          <w:rFonts w:ascii="微软雅黑" w:eastAsia="微软雅黑" w:hAnsi="微软雅黑" w:cs="宋体" w:hint="eastAsia"/>
          <w:kern w:val="0"/>
          <w:szCs w:val="21"/>
        </w:rPr>
        <w:t>含油、含有机质样品</w:t>
      </w:r>
      <w:r w:rsidRPr="00642164">
        <w:rPr>
          <w:rFonts w:ascii="微软雅黑" w:eastAsia="微软雅黑" w:hAnsi="微软雅黑" w:cs="宋体"/>
          <w:kern w:val="0"/>
          <w:szCs w:val="21"/>
        </w:rPr>
        <w:t xml:space="preserve">;  6) </w:t>
      </w:r>
      <w:r w:rsidRPr="00642164">
        <w:rPr>
          <w:rFonts w:ascii="微软雅黑" w:eastAsia="微软雅黑" w:hAnsi="微软雅黑" w:cs="宋体" w:hint="eastAsia"/>
          <w:kern w:val="0"/>
          <w:szCs w:val="21"/>
        </w:rPr>
        <w:t>富</w:t>
      </w:r>
      <w:r w:rsidRPr="00642164">
        <w:rPr>
          <w:rFonts w:ascii="微软雅黑" w:eastAsia="微软雅黑" w:hAnsi="微软雅黑" w:cs="宋体"/>
          <w:kern w:val="0"/>
          <w:szCs w:val="21"/>
        </w:rPr>
        <w:t>Cl</w:t>
      </w:r>
      <w:r w:rsidRPr="00642164">
        <w:rPr>
          <w:rFonts w:ascii="微软雅黑" w:eastAsia="微软雅黑" w:hAnsi="微软雅黑" w:cs="宋体" w:hint="eastAsia"/>
          <w:kern w:val="0"/>
          <w:szCs w:val="21"/>
        </w:rPr>
        <w:t>矿物</w:t>
      </w:r>
      <w:r>
        <w:rPr>
          <w:rFonts w:ascii="微软雅黑" w:eastAsia="微软雅黑" w:hAnsi="微软雅黑" w:cs="宋体" w:hint="eastAsia"/>
          <w:kern w:val="0"/>
          <w:szCs w:val="21"/>
        </w:rPr>
        <w:t>；</w:t>
      </w:r>
      <w:r>
        <w:rPr>
          <w:rFonts w:ascii="微软雅黑" w:eastAsia="微软雅黑" w:hAnsi="微软雅黑" w:cs="宋体"/>
          <w:kern w:val="0"/>
          <w:szCs w:val="21"/>
        </w:rPr>
        <w:t xml:space="preserve"> 7) </w:t>
      </w:r>
      <w:r>
        <w:rPr>
          <w:rFonts w:ascii="微软雅黑" w:eastAsia="微软雅黑" w:hAnsi="微软雅黑" w:cs="宋体" w:hint="eastAsia"/>
          <w:kern w:val="0"/>
          <w:szCs w:val="21"/>
        </w:rPr>
        <w:t>年龄</w:t>
      </w:r>
      <w:r>
        <w:rPr>
          <w:rFonts w:ascii="微软雅黑" w:eastAsia="微软雅黑" w:hAnsi="微软雅黑" w:cs="宋体"/>
          <w:kern w:val="0"/>
          <w:szCs w:val="21"/>
        </w:rPr>
        <w:t>&lt;10Ma</w:t>
      </w:r>
      <w:r>
        <w:rPr>
          <w:rFonts w:ascii="微软雅黑" w:eastAsia="微软雅黑" w:hAnsi="微软雅黑" w:cs="宋体" w:hint="eastAsia"/>
          <w:kern w:val="0"/>
          <w:szCs w:val="21"/>
        </w:rPr>
        <w:t>的样品；</w:t>
      </w:r>
      <w:r>
        <w:rPr>
          <w:rFonts w:ascii="微软雅黑" w:eastAsia="微软雅黑" w:hAnsi="微软雅黑" w:cs="宋体"/>
          <w:kern w:val="0"/>
          <w:szCs w:val="21"/>
        </w:rPr>
        <w:t xml:space="preserve"> 8) </w:t>
      </w:r>
      <w:r>
        <w:rPr>
          <w:rFonts w:ascii="微软雅黑" w:eastAsia="微软雅黑" w:hAnsi="微软雅黑" w:cs="宋体" w:hint="eastAsia"/>
          <w:kern w:val="0"/>
          <w:szCs w:val="21"/>
        </w:rPr>
        <w:t>蚀变样品</w:t>
      </w:r>
    </w:p>
    <w:p w:rsidR="009C73E6" w:rsidRPr="006232E5" w:rsidRDefault="009C73E6" w:rsidP="00BA6FEC">
      <w:pPr>
        <w:widowControl/>
        <w:jc w:val="left"/>
        <w:rPr>
          <w:rFonts w:ascii="微软雅黑" w:eastAsia="微软雅黑" w:hAnsi="微软雅黑"/>
          <w:b/>
          <w:bCs/>
          <w:kern w:val="0"/>
          <w:sz w:val="24"/>
        </w:rPr>
      </w:pPr>
      <w:r>
        <w:rPr>
          <w:rFonts w:ascii="微软雅黑" w:eastAsia="微软雅黑" w:hAnsi="微软雅黑" w:hint="eastAsia"/>
          <w:b/>
          <w:bCs/>
          <w:kern w:val="0"/>
          <w:sz w:val="24"/>
        </w:rPr>
        <w:t>（</w:t>
      </w:r>
      <w:r w:rsidRPr="006232E5">
        <w:rPr>
          <w:rFonts w:ascii="微软雅黑" w:eastAsia="微软雅黑" w:hAnsi="微软雅黑"/>
          <w:b/>
          <w:bCs/>
          <w:kern w:val="0"/>
          <w:sz w:val="24"/>
        </w:rPr>
        <w:t>3</w:t>
      </w:r>
      <w:r>
        <w:rPr>
          <w:rFonts w:ascii="微软雅黑" w:eastAsia="微软雅黑" w:hAnsi="微软雅黑" w:hint="eastAsia"/>
          <w:b/>
          <w:bCs/>
          <w:kern w:val="0"/>
          <w:sz w:val="24"/>
        </w:rPr>
        <w:t>）</w:t>
      </w:r>
      <w:r w:rsidRPr="006232E5">
        <w:rPr>
          <w:rFonts w:ascii="微软雅黑" w:eastAsia="微软雅黑" w:hAnsi="微软雅黑"/>
          <w:b/>
          <w:bCs/>
          <w:kern w:val="0"/>
          <w:sz w:val="24"/>
        </w:rPr>
        <w:t xml:space="preserve"> </w:t>
      </w:r>
      <w:r w:rsidRPr="006232E5">
        <w:rPr>
          <w:rFonts w:ascii="微软雅黑" w:eastAsia="微软雅黑" w:hAnsi="微软雅黑" w:hint="eastAsia"/>
          <w:b/>
          <w:bCs/>
          <w:kern w:val="0"/>
          <w:sz w:val="24"/>
        </w:rPr>
        <w:t>其他要求</w:t>
      </w:r>
    </w:p>
    <w:p w:rsidR="009C73E6" w:rsidRDefault="009C73E6" w:rsidP="00BA6FEC">
      <w:pPr>
        <w:widowControl/>
        <w:jc w:val="left"/>
        <w:rPr>
          <w:rFonts w:ascii="微软雅黑" w:eastAsia="微软雅黑" w:hAnsi="微软雅黑"/>
          <w:kern w:val="0"/>
          <w:szCs w:val="21"/>
        </w:rPr>
      </w:pPr>
      <w:r>
        <w:rPr>
          <w:rFonts w:ascii="微软雅黑" w:eastAsia="微软雅黑" w:hAnsi="微软雅黑"/>
          <w:kern w:val="0"/>
          <w:szCs w:val="21"/>
        </w:rPr>
        <w:t>1</w:t>
      </w:r>
      <w:r w:rsidRPr="00981EA7">
        <w:rPr>
          <w:rFonts w:ascii="微软雅黑" w:eastAsia="微软雅黑" w:hAnsi="微软雅黑"/>
          <w:kern w:val="0"/>
          <w:szCs w:val="21"/>
        </w:rPr>
        <w:t xml:space="preserve">) </w:t>
      </w:r>
      <w:r w:rsidRPr="00981EA7">
        <w:rPr>
          <w:rFonts w:ascii="微软雅黑" w:eastAsia="微软雅黑" w:hAnsi="微软雅黑" w:hint="eastAsia"/>
          <w:kern w:val="0"/>
          <w:szCs w:val="21"/>
        </w:rPr>
        <w:t>提供光薄片</w:t>
      </w:r>
      <w:r w:rsidRPr="00981EA7">
        <w:rPr>
          <w:rFonts w:ascii="微软雅黑" w:eastAsia="微软雅黑" w:hAnsi="微软雅黑"/>
          <w:kern w:val="0"/>
          <w:szCs w:val="21"/>
        </w:rPr>
        <w:t xml:space="preserve"> (</w:t>
      </w:r>
      <w:r>
        <w:rPr>
          <w:rFonts w:ascii="微软雅黑" w:eastAsia="微软雅黑" w:hAnsi="微软雅黑" w:hint="eastAsia"/>
          <w:kern w:val="0"/>
          <w:szCs w:val="21"/>
        </w:rPr>
        <w:t>确定矿物中是否包含其他细小矿物</w:t>
      </w:r>
      <w:r w:rsidRPr="00981EA7">
        <w:rPr>
          <w:rFonts w:ascii="微软雅黑" w:eastAsia="微软雅黑" w:hAnsi="微软雅黑"/>
          <w:kern w:val="0"/>
          <w:szCs w:val="21"/>
        </w:rPr>
        <w:t>)</w:t>
      </w:r>
      <w:r w:rsidRPr="00981EA7">
        <w:rPr>
          <w:rFonts w:ascii="微软雅黑" w:eastAsia="微软雅黑" w:hAnsi="微软雅黑" w:hint="eastAsia"/>
          <w:kern w:val="0"/>
          <w:szCs w:val="21"/>
        </w:rPr>
        <w:t>；</w:t>
      </w:r>
    </w:p>
    <w:p w:rsidR="009C73E6" w:rsidRDefault="009C73E6" w:rsidP="00BA6FEC">
      <w:pPr>
        <w:widowControl/>
        <w:jc w:val="left"/>
        <w:rPr>
          <w:rFonts w:ascii="微软雅黑" w:eastAsia="微软雅黑" w:hAnsi="微软雅黑"/>
          <w:kern w:val="0"/>
          <w:szCs w:val="21"/>
        </w:rPr>
      </w:pPr>
      <w:r>
        <w:rPr>
          <w:rFonts w:ascii="微软雅黑" w:eastAsia="微软雅黑" w:hAnsi="微软雅黑"/>
          <w:kern w:val="0"/>
          <w:szCs w:val="21"/>
        </w:rPr>
        <w:t>2</w:t>
      </w:r>
      <w:r w:rsidRPr="00981EA7">
        <w:rPr>
          <w:rFonts w:ascii="微软雅黑" w:eastAsia="微软雅黑" w:hAnsi="微软雅黑"/>
          <w:kern w:val="0"/>
          <w:szCs w:val="21"/>
        </w:rPr>
        <w:t xml:space="preserve">) </w:t>
      </w:r>
      <w:r w:rsidRPr="00981EA7">
        <w:rPr>
          <w:rFonts w:ascii="微软雅黑" w:eastAsia="微软雅黑" w:hAnsi="微软雅黑" w:hint="eastAsia"/>
          <w:kern w:val="0"/>
          <w:szCs w:val="21"/>
        </w:rPr>
        <w:t>如有可能</w:t>
      </w:r>
      <w:r w:rsidRPr="00981EA7">
        <w:rPr>
          <w:rFonts w:ascii="微软雅黑" w:eastAsia="微软雅黑" w:hAnsi="微软雅黑"/>
          <w:kern w:val="0"/>
          <w:szCs w:val="21"/>
        </w:rPr>
        <w:t xml:space="preserve">, </w:t>
      </w:r>
      <w:r w:rsidRPr="00981EA7">
        <w:rPr>
          <w:rFonts w:ascii="微软雅黑" w:eastAsia="微软雅黑" w:hAnsi="微软雅黑" w:hint="eastAsia"/>
          <w:kern w:val="0"/>
          <w:szCs w:val="21"/>
        </w:rPr>
        <w:t>请提供样品的钾含量和地质估计年龄</w:t>
      </w:r>
      <w:r w:rsidRPr="00981EA7">
        <w:rPr>
          <w:rFonts w:ascii="微软雅黑" w:eastAsia="微软雅黑" w:hAnsi="微软雅黑"/>
          <w:kern w:val="0"/>
          <w:szCs w:val="21"/>
        </w:rPr>
        <w:t xml:space="preserve"> (</w:t>
      </w:r>
      <w:r w:rsidRPr="00981EA7">
        <w:rPr>
          <w:rFonts w:ascii="微软雅黑" w:eastAsia="微软雅黑" w:hAnsi="微软雅黑" w:hint="eastAsia"/>
          <w:kern w:val="0"/>
          <w:szCs w:val="21"/>
        </w:rPr>
        <w:t>涉及到样品照射时间的确定</w:t>
      </w:r>
      <w:r w:rsidRPr="00981EA7">
        <w:rPr>
          <w:rFonts w:ascii="微软雅黑" w:eastAsia="微软雅黑" w:hAnsi="微软雅黑"/>
          <w:kern w:val="0"/>
          <w:szCs w:val="21"/>
        </w:rPr>
        <w:t>)</w:t>
      </w:r>
      <w:r>
        <w:rPr>
          <w:rFonts w:ascii="微软雅黑" w:eastAsia="微软雅黑" w:hAnsi="微软雅黑" w:hint="eastAsia"/>
          <w:kern w:val="0"/>
          <w:szCs w:val="21"/>
        </w:rPr>
        <w:t>。</w:t>
      </w:r>
    </w:p>
    <w:p w:rsidR="009C73E6" w:rsidRPr="00BA6FEC" w:rsidRDefault="009C73E6" w:rsidP="00BA6FEC">
      <w:pPr>
        <w:pStyle w:val="a3"/>
        <w:ind w:firstLineChars="0" w:firstLine="0"/>
        <w:jc w:val="left"/>
        <w:rPr>
          <w:rFonts w:ascii="宋体"/>
          <w:sz w:val="28"/>
          <w:szCs w:val="28"/>
        </w:rPr>
      </w:pPr>
    </w:p>
    <w:p w:rsidR="009C73E6" w:rsidRPr="006F3D18" w:rsidRDefault="009C73E6" w:rsidP="00E65954">
      <w:pPr>
        <w:pStyle w:val="a3"/>
        <w:numPr>
          <w:ilvl w:val="0"/>
          <w:numId w:val="1"/>
        </w:numPr>
        <w:ind w:firstLineChars="0"/>
        <w:jc w:val="left"/>
        <w:rPr>
          <w:rFonts w:ascii="宋体"/>
          <w:sz w:val="28"/>
          <w:szCs w:val="28"/>
        </w:rPr>
      </w:pPr>
      <w:r w:rsidRPr="006F3D18">
        <w:rPr>
          <w:rFonts w:ascii="宋体" w:hAnsi="宋体" w:hint="eastAsia"/>
          <w:sz w:val="28"/>
          <w:szCs w:val="28"/>
        </w:rPr>
        <w:t>收费须知：</w:t>
      </w:r>
    </w:p>
    <w:p w:rsidR="009C73E6" w:rsidRPr="00642164" w:rsidRDefault="009C73E6" w:rsidP="004E310E">
      <w:pPr>
        <w:widowControl/>
        <w:jc w:val="left"/>
        <w:rPr>
          <w:rFonts w:ascii="微软雅黑" w:eastAsia="微软雅黑" w:hAnsi="微软雅黑"/>
          <w:b/>
          <w:bCs/>
          <w:kern w:val="0"/>
          <w:sz w:val="24"/>
        </w:rPr>
      </w:pPr>
      <w:r>
        <w:rPr>
          <w:rFonts w:ascii="微软雅黑" w:eastAsia="微软雅黑" w:hAnsi="微软雅黑" w:hint="eastAsia"/>
          <w:bCs/>
          <w:kern w:val="0"/>
          <w:sz w:val="24"/>
        </w:rPr>
        <w:t>基准收费：</w:t>
      </w:r>
      <w:r>
        <w:rPr>
          <w:rFonts w:ascii="微软雅黑" w:eastAsia="微软雅黑" w:hAnsi="微软雅黑"/>
          <w:bCs/>
          <w:kern w:val="0"/>
          <w:sz w:val="24"/>
        </w:rPr>
        <w:t>12500</w:t>
      </w:r>
      <w:r>
        <w:rPr>
          <w:rFonts w:ascii="微软雅黑" w:eastAsia="微软雅黑" w:hAnsi="微软雅黑" w:hint="eastAsia"/>
          <w:bCs/>
          <w:kern w:val="0"/>
          <w:sz w:val="24"/>
        </w:rPr>
        <w:t>元</w:t>
      </w:r>
      <w:r>
        <w:rPr>
          <w:rFonts w:ascii="微软雅黑" w:eastAsia="微软雅黑" w:hAnsi="微软雅黑"/>
          <w:bCs/>
          <w:kern w:val="0"/>
          <w:sz w:val="24"/>
        </w:rPr>
        <w:t>/</w:t>
      </w:r>
      <w:r>
        <w:rPr>
          <w:rFonts w:ascii="微软雅黑" w:eastAsia="微软雅黑" w:hAnsi="微软雅黑" w:hint="eastAsia"/>
          <w:bCs/>
          <w:kern w:val="0"/>
          <w:sz w:val="24"/>
        </w:rPr>
        <w:t>件，地化所：</w:t>
      </w:r>
      <w:r>
        <w:rPr>
          <w:rFonts w:ascii="微软雅黑" w:eastAsia="微软雅黑" w:hAnsi="微软雅黑"/>
          <w:bCs/>
          <w:kern w:val="0"/>
          <w:sz w:val="24"/>
        </w:rPr>
        <w:t>100</w:t>
      </w:r>
      <w:r w:rsidRPr="00D06815">
        <w:rPr>
          <w:rFonts w:ascii="微软雅黑" w:eastAsia="微软雅黑" w:hAnsi="微软雅黑"/>
          <w:bCs/>
          <w:kern w:val="0"/>
          <w:sz w:val="24"/>
        </w:rPr>
        <w:t>00</w:t>
      </w:r>
      <w:r w:rsidRPr="00D06815">
        <w:rPr>
          <w:rFonts w:ascii="微软雅黑" w:eastAsia="微软雅黑" w:hAnsi="微软雅黑" w:hint="eastAsia"/>
          <w:bCs/>
          <w:kern w:val="0"/>
          <w:sz w:val="24"/>
        </w:rPr>
        <w:t>元</w:t>
      </w:r>
      <w:r w:rsidRPr="00D06815">
        <w:rPr>
          <w:rFonts w:ascii="微软雅黑" w:eastAsia="微软雅黑" w:hAnsi="微软雅黑"/>
          <w:bCs/>
          <w:kern w:val="0"/>
          <w:sz w:val="24"/>
        </w:rPr>
        <w:t>/</w:t>
      </w:r>
      <w:r w:rsidRPr="00D06815">
        <w:rPr>
          <w:rFonts w:ascii="微软雅黑" w:eastAsia="微软雅黑" w:hAnsi="微软雅黑" w:hint="eastAsia"/>
          <w:bCs/>
          <w:kern w:val="0"/>
          <w:sz w:val="24"/>
        </w:rPr>
        <w:t>件，</w:t>
      </w:r>
      <w:r>
        <w:rPr>
          <w:rFonts w:ascii="微软雅黑" w:eastAsia="微软雅黑" w:hAnsi="微软雅黑" w:hint="eastAsia"/>
          <w:bCs/>
          <w:kern w:val="0"/>
          <w:sz w:val="24"/>
        </w:rPr>
        <w:t>矿床室：</w:t>
      </w:r>
      <w:r>
        <w:rPr>
          <w:rFonts w:ascii="微软雅黑" w:eastAsia="微软雅黑" w:hAnsi="微软雅黑"/>
          <w:bCs/>
          <w:kern w:val="0"/>
          <w:sz w:val="24"/>
        </w:rPr>
        <w:t>75</w:t>
      </w:r>
      <w:r w:rsidRPr="00D06815">
        <w:rPr>
          <w:rFonts w:ascii="微软雅黑" w:eastAsia="微软雅黑" w:hAnsi="微软雅黑"/>
          <w:bCs/>
          <w:kern w:val="0"/>
          <w:sz w:val="24"/>
        </w:rPr>
        <w:t>00</w:t>
      </w:r>
      <w:r w:rsidRPr="00D06815">
        <w:rPr>
          <w:rFonts w:ascii="微软雅黑" w:eastAsia="微软雅黑" w:hAnsi="微软雅黑" w:hint="eastAsia"/>
          <w:bCs/>
          <w:kern w:val="0"/>
          <w:sz w:val="24"/>
        </w:rPr>
        <w:t>元</w:t>
      </w:r>
      <w:r w:rsidRPr="00D06815">
        <w:rPr>
          <w:rFonts w:ascii="微软雅黑" w:eastAsia="微软雅黑" w:hAnsi="微软雅黑"/>
          <w:bCs/>
          <w:kern w:val="0"/>
          <w:sz w:val="24"/>
        </w:rPr>
        <w:t>/</w:t>
      </w:r>
      <w:r w:rsidRPr="00D06815">
        <w:rPr>
          <w:rFonts w:ascii="微软雅黑" w:eastAsia="微软雅黑" w:hAnsi="微软雅黑" w:hint="eastAsia"/>
          <w:bCs/>
          <w:kern w:val="0"/>
          <w:sz w:val="24"/>
        </w:rPr>
        <w:t>件</w:t>
      </w:r>
    </w:p>
    <w:p w:rsidR="009C73E6" w:rsidRPr="004E310E" w:rsidRDefault="009C73E6" w:rsidP="00184977">
      <w:pPr>
        <w:jc w:val="left"/>
        <w:rPr>
          <w:rFonts w:ascii="宋体"/>
          <w:sz w:val="28"/>
          <w:szCs w:val="28"/>
        </w:rPr>
      </w:pPr>
    </w:p>
    <w:p w:rsidR="009C73E6" w:rsidRPr="006F3D18" w:rsidRDefault="009C73E6" w:rsidP="00184977">
      <w:pPr>
        <w:jc w:val="left"/>
        <w:rPr>
          <w:rFonts w:ascii="宋体"/>
          <w:sz w:val="28"/>
          <w:szCs w:val="28"/>
        </w:rPr>
      </w:pPr>
      <w:r w:rsidRPr="006F3D18">
        <w:rPr>
          <w:rFonts w:ascii="宋体" w:hAnsi="宋体" w:hint="eastAsia"/>
          <w:sz w:val="28"/>
          <w:szCs w:val="28"/>
        </w:rPr>
        <w:t>附件：</w:t>
      </w:r>
    </w:p>
    <w:p w:rsidR="009C73E6" w:rsidRDefault="009C73E6" w:rsidP="00184977">
      <w:pPr>
        <w:jc w:val="left"/>
        <w:rPr>
          <w:rFonts w:ascii="宋体"/>
          <w:sz w:val="28"/>
          <w:szCs w:val="28"/>
        </w:rPr>
      </w:pPr>
      <w:r>
        <w:rPr>
          <w:rFonts w:ascii="宋体" w:hAnsi="宋体"/>
          <w:sz w:val="28"/>
          <w:szCs w:val="28"/>
        </w:rPr>
        <w:t>1</w:t>
      </w:r>
      <w:r>
        <w:rPr>
          <w:rFonts w:ascii="宋体" w:hAnsi="宋体" w:hint="eastAsia"/>
          <w:sz w:val="28"/>
          <w:szCs w:val="28"/>
        </w:rPr>
        <w:t>、</w:t>
      </w:r>
      <w:r w:rsidRPr="006F3D18">
        <w:rPr>
          <w:rFonts w:ascii="宋体" w:hAnsi="宋体" w:hint="eastAsia"/>
          <w:sz w:val="28"/>
          <w:szCs w:val="28"/>
        </w:rPr>
        <w:t>实验室预约登记表</w:t>
      </w:r>
    </w:p>
    <w:tbl>
      <w:tblPr>
        <w:tblW w:w="0" w:type="auto"/>
        <w:tblLook w:val="0000"/>
      </w:tblPr>
      <w:tblGrid>
        <w:gridCol w:w="632"/>
        <w:gridCol w:w="1048"/>
        <w:gridCol w:w="1041"/>
        <w:gridCol w:w="969"/>
        <w:gridCol w:w="850"/>
        <w:gridCol w:w="915"/>
        <w:gridCol w:w="690"/>
        <w:gridCol w:w="527"/>
        <w:gridCol w:w="527"/>
        <w:gridCol w:w="642"/>
        <w:gridCol w:w="681"/>
      </w:tblGrid>
      <w:tr w:rsidR="009C73E6" w:rsidRPr="00642164" w:rsidTr="003F5D92">
        <w:trPr>
          <w:trHeight w:val="698"/>
        </w:trPr>
        <w:tc>
          <w:tcPr>
            <w:tcW w:w="0" w:type="auto"/>
            <w:gridSpan w:val="11"/>
            <w:tcBorders>
              <w:top w:val="nil"/>
              <w:left w:val="nil"/>
              <w:bottom w:val="single" w:sz="4" w:space="0" w:color="auto"/>
              <w:right w:val="nil"/>
            </w:tcBorders>
            <w:noWrap/>
            <w:vAlign w:val="center"/>
          </w:tcPr>
          <w:p w:rsidR="009C73E6" w:rsidRPr="00BA6FEC" w:rsidRDefault="009C73E6" w:rsidP="003F5D92">
            <w:pPr>
              <w:widowControl/>
              <w:jc w:val="center"/>
              <w:rPr>
                <w:rFonts w:ascii="黑体" w:eastAsia="黑体" w:hAnsi="黑体" w:cs="Arial"/>
                <w:kern w:val="0"/>
                <w:sz w:val="30"/>
                <w:szCs w:val="30"/>
              </w:rPr>
            </w:pPr>
            <w:r w:rsidRPr="00BA6FEC">
              <w:rPr>
                <w:rFonts w:ascii="黑体" w:eastAsia="黑体" w:hAnsi="黑体" w:cs="Arial" w:hint="eastAsia"/>
                <w:kern w:val="0"/>
                <w:sz w:val="30"/>
                <w:szCs w:val="30"/>
              </w:rPr>
              <w:t>氩氩年代学实验室</w:t>
            </w:r>
            <w:r>
              <w:rPr>
                <w:rFonts w:ascii="黑体" w:eastAsia="黑体" w:hAnsi="黑体" w:cs="Arial" w:hint="eastAsia"/>
                <w:kern w:val="0"/>
                <w:sz w:val="30"/>
                <w:szCs w:val="30"/>
              </w:rPr>
              <w:t>预约登记表</w:t>
            </w:r>
          </w:p>
        </w:tc>
      </w:tr>
      <w:tr w:rsidR="009C73E6" w:rsidRPr="00642164" w:rsidTr="003F5D92">
        <w:trPr>
          <w:trHeight w:val="660"/>
        </w:trPr>
        <w:tc>
          <w:tcPr>
            <w:tcW w:w="0" w:type="auto"/>
            <w:tcBorders>
              <w:top w:val="nil"/>
              <w:left w:val="nil"/>
              <w:bottom w:val="single" w:sz="4" w:space="0" w:color="auto"/>
              <w:right w:val="nil"/>
            </w:tcBorders>
            <w:vAlign w:val="center"/>
          </w:tcPr>
          <w:p w:rsidR="009C73E6" w:rsidRPr="00642164" w:rsidRDefault="009C73E6" w:rsidP="003F5D92">
            <w:pPr>
              <w:widowControl/>
              <w:jc w:val="left"/>
              <w:rPr>
                <w:rFonts w:ascii="宋体" w:cs="Arial"/>
                <w:b/>
                <w:bCs/>
                <w:kern w:val="0"/>
                <w:sz w:val="22"/>
              </w:rPr>
            </w:pPr>
            <w:r w:rsidRPr="00642164">
              <w:rPr>
                <w:rFonts w:ascii="宋体" w:hAnsi="宋体" w:cs="Arial" w:hint="eastAsia"/>
                <w:b/>
                <w:bCs/>
                <w:kern w:val="0"/>
                <w:sz w:val="22"/>
              </w:rPr>
              <w:t>序号</w:t>
            </w:r>
          </w:p>
        </w:tc>
        <w:tc>
          <w:tcPr>
            <w:tcW w:w="0" w:type="auto"/>
            <w:tcBorders>
              <w:top w:val="nil"/>
              <w:left w:val="nil"/>
              <w:bottom w:val="single" w:sz="4" w:space="0" w:color="auto"/>
              <w:right w:val="nil"/>
            </w:tcBorders>
            <w:vAlign w:val="center"/>
          </w:tcPr>
          <w:p w:rsidR="009C73E6" w:rsidRPr="00642164" w:rsidRDefault="009C73E6" w:rsidP="003F5D92">
            <w:pPr>
              <w:widowControl/>
              <w:jc w:val="center"/>
              <w:rPr>
                <w:rFonts w:ascii="宋体" w:cs="Arial"/>
                <w:b/>
                <w:bCs/>
                <w:kern w:val="0"/>
                <w:sz w:val="22"/>
              </w:rPr>
            </w:pPr>
            <w:r w:rsidRPr="00642164">
              <w:rPr>
                <w:rFonts w:ascii="宋体" w:hAnsi="宋体" w:cs="Arial" w:hint="eastAsia"/>
                <w:b/>
                <w:bCs/>
                <w:kern w:val="0"/>
                <w:sz w:val="22"/>
              </w:rPr>
              <w:t>样品编号</w:t>
            </w:r>
          </w:p>
        </w:tc>
        <w:tc>
          <w:tcPr>
            <w:tcW w:w="0" w:type="auto"/>
            <w:tcBorders>
              <w:top w:val="nil"/>
              <w:left w:val="nil"/>
              <w:bottom w:val="single" w:sz="4" w:space="0" w:color="auto"/>
              <w:right w:val="nil"/>
            </w:tcBorders>
            <w:vAlign w:val="center"/>
          </w:tcPr>
          <w:p w:rsidR="009C73E6" w:rsidRPr="00642164" w:rsidRDefault="009C73E6" w:rsidP="003F5D92">
            <w:pPr>
              <w:widowControl/>
              <w:jc w:val="center"/>
              <w:rPr>
                <w:rFonts w:ascii="宋体" w:cs="Arial"/>
                <w:b/>
                <w:bCs/>
                <w:kern w:val="0"/>
                <w:sz w:val="22"/>
              </w:rPr>
            </w:pPr>
            <w:r w:rsidRPr="00642164">
              <w:rPr>
                <w:rFonts w:ascii="宋体" w:hAnsi="宋体" w:cs="Arial" w:hint="eastAsia"/>
                <w:b/>
                <w:bCs/>
                <w:kern w:val="0"/>
                <w:sz w:val="22"/>
              </w:rPr>
              <w:t>矿物类型</w:t>
            </w:r>
          </w:p>
        </w:tc>
        <w:tc>
          <w:tcPr>
            <w:tcW w:w="0" w:type="auto"/>
            <w:tcBorders>
              <w:top w:val="nil"/>
              <w:left w:val="nil"/>
              <w:bottom w:val="single" w:sz="4" w:space="0" w:color="auto"/>
              <w:right w:val="nil"/>
            </w:tcBorders>
            <w:vAlign w:val="center"/>
          </w:tcPr>
          <w:p w:rsidR="009C73E6" w:rsidRPr="00642164" w:rsidRDefault="009C73E6" w:rsidP="003F5D92">
            <w:pPr>
              <w:widowControl/>
              <w:jc w:val="center"/>
              <w:rPr>
                <w:rFonts w:ascii="宋体" w:cs="Arial"/>
                <w:b/>
                <w:bCs/>
                <w:kern w:val="0"/>
                <w:sz w:val="22"/>
              </w:rPr>
            </w:pPr>
            <w:r w:rsidRPr="00642164">
              <w:rPr>
                <w:rFonts w:ascii="宋体" w:hAnsi="宋体" w:cs="Arial" w:hint="eastAsia"/>
                <w:b/>
                <w:bCs/>
                <w:kern w:val="0"/>
                <w:sz w:val="22"/>
              </w:rPr>
              <w:t>岩石类型</w:t>
            </w:r>
          </w:p>
        </w:tc>
        <w:tc>
          <w:tcPr>
            <w:tcW w:w="0" w:type="auto"/>
            <w:tcBorders>
              <w:top w:val="nil"/>
              <w:left w:val="nil"/>
              <w:bottom w:val="single" w:sz="4" w:space="0" w:color="auto"/>
              <w:right w:val="nil"/>
            </w:tcBorders>
            <w:vAlign w:val="center"/>
          </w:tcPr>
          <w:p w:rsidR="009C73E6" w:rsidRPr="00642164" w:rsidRDefault="009C73E6" w:rsidP="003F5D92">
            <w:pPr>
              <w:widowControl/>
              <w:jc w:val="center"/>
              <w:rPr>
                <w:rFonts w:ascii="宋体" w:cs="Arial"/>
                <w:b/>
                <w:bCs/>
                <w:kern w:val="0"/>
                <w:sz w:val="22"/>
              </w:rPr>
            </w:pPr>
            <w:r w:rsidRPr="00642164">
              <w:rPr>
                <w:rFonts w:ascii="宋体" w:hAnsi="宋体" w:cs="Arial" w:hint="eastAsia"/>
                <w:b/>
                <w:bCs/>
                <w:kern w:val="0"/>
                <w:sz w:val="22"/>
              </w:rPr>
              <w:t>样量</w:t>
            </w:r>
            <w:r w:rsidRPr="00642164">
              <w:rPr>
                <w:b/>
                <w:bCs/>
                <w:kern w:val="0"/>
                <w:sz w:val="22"/>
              </w:rPr>
              <w:t>(g)</w:t>
            </w:r>
          </w:p>
        </w:tc>
        <w:tc>
          <w:tcPr>
            <w:tcW w:w="959" w:type="dxa"/>
            <w:tcBorders>
              <w:top w:val="nil"/>
              <w:left w:val="nil"/>
              <w:bottom w:val="single" w:sz="4" w:space="0" w:color="auto"/>
              <w:right w:val="nil"/>
            </w:tcBorders>
            <w:vAlign w:val="center"/>
          </w:tcPr>
          <w:p w:rsidR="009C73E6" w:rsidRPr="00642164" w:rsidRDefault="009C73E6" w:rsidP="003F5D92">
            <w:pPr>
              <w:widowControl/>
              <w:jc w:val="center"/>
              <w:rPr>
                <w:rFonts w:ascii="宋体" w:cs="Arial"/>
                <w:b/>
                <w:bCs/>
                <w:kern w:val="0"/>
                <w:sz w:val="22"/>
              </w:rPr>
            </w:pPr>
            <w:r w:rsidRPr="00642164">
              <w:rPr>
                <w:rFonts w:ascii="宋体" w:hAnsi="宋体" w:cs="Arial" w:hint="eastAsia"/>
                <w:b/>
                <w:bCs/>
                <w:kern w:val="0"/>
                <w:sz w:val="22"/>
              </w:rPr>
              <w:t>粒度</w:t>
            </w:r>
            <w:r w:rsidRPr="00642164">
              <w:rPr>
                <w:b/>
                <w:bCs/>
                <w:kern w:val="0"/>
                <w:sz w:val="22"/>
              </w:rPr>
              <w:t>(mm)</w:t>
            </w:r>
          </w:p>
        </w:tc>
        <w:tc>
          <w:tcPr>
            <w:tcW w:w="720" w:type="dxa"/>
            <w:tcBorders>
              <w:top w:val="nil"/>
              <w:left w:val="nil"/>
              <w:bottom w:val="single" w:sz="4" w:space="0" w:color="auto"/>
              <w:right w:val="nil"/>
            </w:tcBorders>
            <w:vAlign w:val="center"/>
          </w:tcPr>
          <w:p w:rsidR="009C73E6" w:rsidRPr="00642164" w:rsidRDefault="009C73E6" w:rsidP="003F5D92">
            <w:pPr>
              <w:widowControl/>
              <w:jc w:val="center"/>
              <w:rPr>
                <w:rFonts w:ascii="宋体" w:cs="Arial"/>
                <w:b/>
                <w:bCs/>
                <w:kern w:val="0"/>
                <w:sz w:val="22"/>
              </w:rPr>
            </w:pPr>
            <w:r w:rsidRPr="00642164">
              <w:rPr>
                <w:rFonts w:ascii="宋体" w:hAnsi="宋体" w:cs="Arial" w:hint="eastAsia"/>
                <w:b/>
                <w:bCs/>
                <w:kern w:val="0"/>
                <w:sz w:val="22"/>
              </w:rPr>
              <w:t>采样地点</w:t>
            </w:r>
          </w:p>
        </w:tc>
        <w:tc>
          <w:tcPr>
            <w:tcW w:w="1094" w:type="dxa"/>
            <w:gridSpan w:val="2"/>
            <w:tcBorders>
              <w:top w:val="nil"/>
              <w:left w:val="nil"/>
              <w:bottom w:val="single" w:sz="4" w:space="0" w:color="auto"/>
              <w:right w:val="nil"/>
            </w:tcBorders>
            <w:vAlign w:val="center"/>
          </w:tcPr>
          <w:p w:rsidR="009C73E6" w:rsidRPr="00642164" w:rsidRDefault="009C73E6" w:rsidP="003F5D92">
            <w:pPr>
              <w:widowControl/>
              <w:jc w:val="center"/>
              <w:rPr>
                <w:rFonts w:ascii="宋体" w:cs="Arial"/>
                <w:b/>
                <w:bCs/>
                <w:kern w:val="0"/>
                <w:sz w:val="22"/>
              </w:rPr>
            </w:pPr>
            <w:r w:rsidRPr="00642164">
              <w:rPr>
                <w:rFonts w:ascii="宋体" w:hAnsi="宋体" w:cs="Arial" w:hint="eastAsia"/>
                <w:b/>
                <w:bCs/>
                <w:kern w:val="0"/>
                <w:sz w:val="22"/>
              </w:rPr>
              <w:t>估计年龄</w:t>
            </w:r>
            <w:r w:rsidRPr="00642164">
              <w:rPr>
                <w:b/>
                <w:bCs/>
                <w:kern w:val="0"/>
                <w:sz w:val="22"/>
              </w:rPr>
              <w:t>(Ma)</w:t>
            </w:r>
          </w:p>
        </w:tc>
        <w:tc>
          <w:tcPr>
            <w:tcW w:w="669" w:type="dxa"/>
            <w:tcBorders>
              <w:top w:val="nil"/>
              <w:left w:val="nil"/>
              <w:bottom w:val="single" w:sz="4" w:space="0" w:color="auto"/>
              <w:right w:val="nil"/>
            </w:tcBorders>
            <w:vAlign w:val="center"/>
          </w:tcPr>
          <w:p w:rsidR="009C73E6" w:rsidRPr="00642164" w:rsidRDefault="009C73E6" w:rsidP="003F5D92">
            <w:pPr>
              <w:widowControl/>
              <w:jc w:val="center"/>
              <w:rPr>
                <w:b/>
                <w:bCs/>
                <w:kern w:val="0"/>
                <w:sz w:val="22"/>
              </w:rPr>
            </w:pPr>
            <w:r w:rsidRPr="00642164">
              <w:rPr>
                <w:b/>
                <w:bCs/>
                <w:kern w:val="0"/>
                <w:sz w:val="22"/>
              </w:rPr>
              <w:t>K</w:t>
            </w:r>
            <w:r w:rsidRPr="00642164">
              <w:rPr>
                <w:b/>
                <w:bCs/>
                <w:kern w:val="0"/>
                <w:sz w:val="22"/>
                <w:vertAlign w:val="subscript"/>
              </w:rPr>
              <w:t>2</w:t>
            </w:r>
            <w:r w:rsidRPr="00642164">
              <w:rPr>
                <w:b/>
                <w:bCs/>
                <w:kern w:val="0"/>
                <w:sz w:val="22"/>
              </w:rPr>
              <w:t>O</w:t>
            </w:r>
          </w:p>
        </w:tc>
        <w:tc>
          <w:tcPr>
            <w:tcW w:w="710" w:type="dxa"/>
            <w:tcBorders>
              <w:top w:val="nil"/>
              <w:left w:val="nil"/>
              <w:bottom w:val="single" w:sz="4" w:space="0" w:color="auto"/>
              <w:right w:val="nil"/>
            </w:tcBorders>
            <w:vAlign w:val="center"/>
          </w:tcPr>
          <w:p w:rsidR="009C73E6" w:rsidRPr="00642164" w:rsidRDefault="009C73E6" w:rsidP="003F5D92">
            <w:pPr>
              <w:widowControl/>
              <w:jc w:val="center"/>
              <w:rPr>
                <w:b/>
                <w:bCs/>
                <w:kern w:val="0"/>
                <w:sz w:val="22"/>
              </w:rPr>
            </w:pPr>
            <w:r w:rsidRPr="00642164">
              <w:rPr>
                <w:b/>
                <w:bCs/>
                <w:kern w:val="0"/>
                <w:sz w:val="22"/>
              </w:rPr>
              <w:t>CaO</w:t>
            </w:r>
          </w:p>
        </w:tc>
      </w:tr>
      <w:tr w:rsidR="009C73E6" w:rsidRPr="00642164" w:rsidTr="003F5D92">
        <w:trPr>
          <w:trHeight w:val="300"/>
        </w:trPr>
        <w:tc>
          <w:tcPr>
            <w:tcW w:w="0" w:type="auto"/>
            <w:tcBorders>
              <w:top w:val="nil"/>
              <w:left w:val="nil"/>
              <w:bottom w:val="nil"/>
              <w:right w:val="nil"/>
            </w:tcBorders>
            <w:vAlign w:val="center"/>
          </w:tcPr>
          <w:p w:rsidR="009C73E6" w:rsidRPr="00642164" w:rsidRDefault="009C73E6" w:rsidP="003F5D92">
            <w:pPr>
              <w:widowControl/>
              <w:jc w:val="center"/>
              <w:rPr>
                <w:kern w:val="0"/>
                <w:sz w:val="22"/>
              </w:rPr>
            </w:pPr>
            <w:r w:rsidRPr="00642164">
              <w:rPr>
                <w:kern w:val="0"/>
                <w:sz w:val="22"/>
              </w:rPr>
              <w:t>1</w:t>
            </w:r>
          </w:p>
        </w:tc>
        <w:tc>
          <w:tcPr>
            <w:tcW w:w="0" w:type="auto"/>
            <w:tcBorders>
              <w:top w:val="nil"/>
              <w:left w:val="nil"/>
              <w:bottom w:val="nil"/>
              <w:right w:val="nil"/>
            </w:tcBorders>
            <w:vAlign w:val="center"/>
          </w:tcPr>
          <w:p w:rsidR="009C73E6" w:rsidRPr="00642164" w:rsidRDefault="009C73E6" w:rsidP="003F5D92">
            <w:pPr>
              <w:widowControl/>
              <w:jc w:val="left"/>
              <w:rPr>
                <w:color w:val="FF0000"/>
                <w:kern w:val="0"/>
                <w:sz w:val="22"/>
              </w:rPr>
            </w:pPr>
          </w:p>
        </w:tc>
        <w:tc>
          <w:tcPr>
            <w:tcW w:w="0" w:type="auto"/>
            <w:tcBorders>
              <w:top w:val="nil"/>
              <w:left w:val="nil"/>
              <w:bottom w:val="nil"/>
              <w:right w:val="nil"/>
            </w:tcBorders>
            <w:vAlign w:val="center"/>
          </w:tcPr>
          <w:p w:rsidR="009C73E6" w:rsidRPr="00642164" w:rsidRDefault="009C73E6" w:rsidP="003F5D92">
            <w:pPr>
              <w:widowControl/>
              <w:jc w:val="center"/>
              <w:rPr>
                <w:kern w:val="0"/>
                <w:sz w:val="22"/>
              </w:rPr>
            </w:pPr>
          </w:p>
        </w:tc>
        <w:tc>
          <w:tcPr>
            <w:tcW w:w="0" w:type="auto"/>
            <w:tcBorders>
              <w:top w:val="nil"/>
              <w:left w:val="nil"/>
              <w:bottom w:val="nil"/>
              <w:right w:val="nil"/>
            </w:tcBorders>
            <w:vAlign w:val="center"/>
          </w:tcPr>
          <w:p w:rsidR="009C73E6" w:rsidRPr="00642164" w:rsidRDefault="009C73E6" w:rsidP="003F5D92">
            <w:pPr>
              <w:widowControl/>
              <w:jc w:val="center"/>
              <w:rPr>
                <w:kern w:val="0"/>
                <w:sz w:val="22"/>
              </w:rPr>
            </w:pPr>
          </w:p>
        </w:tc>
        <w:tc>
          <w:tcPr>
            <w:tcW w:w="0" w:type="auto"/>
            <w:tcBorders>
              <w:top w:val="nil"/>
              <w:left w:val="nil"/>
              <w:bottom w:val="nil"/>
              <w:right w:val="nil"/>
            </w:tcBorders>
            <w:vAlign w:val="center"/>
          </w:tcPr>
          <w:p w:rsidR="009C73E6" w:rsidRPr="00642164" w:rsidRDefault="009C73E6" w:rsidP="003F5D92">
            <w:pPr>
              <w:widowControl/>
              <w:jc w:val="center"/>
              <w:rPr>
                <w:kern w:val="0"/>
                <w:sz w:val="22"/>
              </w:rPr>
            </w:pPr>
          </w:p>
        </w:tc>
        <w:tc>
          <w:tcPr>
            <w:tcW w:w="959" w:type="dxa"/>
            <w:tcBorders>
              <w:top w:val="nil"/>
              <w:left w:val="nil"/>
              <w:bottom w:val="nil"/>
              <w:right w:val="nil"/>
            </w:tcBorders>
            <w:vAlign w:val="center"/>
          </w:tcPr>
          <w:p w:rsidR="009C73E6" w:rsidRPr="00642164" w:rsidRDefault="009C73E6" w:rsidP="003F5D92">
            <w:pPr>
              <w:widowControl/>
              <w:jc w:val="center"/>
              <w:rPr>
                <w:kern w:val="0"/>
                <w:sz w:val="22"/>
              </w:rPr>
            </w:pPr>
          </w:p>
        </w:tc>
        <w:tc>
          <w:tcPr>
            <w:tcW w:w="720" w:type="dxa"/>
            <w:tcBorders>
              <w:top w:val="nil"/>
              <w:left w:val="nil"/>
              <w:bottom w:val="nil"/>
              <w:right w:val="nil"/>
            </w:tcBorders>
            <w:vAlign w:val="center"/>
          </w:tcPr>
          <w:p w:rsidR="009C73E6" w:rsidRPr="00642164" w:rsidRDefault="009C73E6" w:rsidP="003F5D92">
            <w:pPr>
              <w:widowControl/>
              <w:jc w:val="center"/>
              <w:rPr>
                <w:kern w:val="0"/>
                <w:sz w:val="22"/>
              </w:rPr>
            </w:pPr>
          </w:p>
        </w:tc>
        <w:tc>
          <w:tcPr>
            <w:tcW w:w="1094" w:type="dxa"/>
            <w:gridSpan w:val="2"/>
            <w:tcBorders>
              <w:top w:val="nil"/>
              <w:left w:val="nil"/>
              <w:bottom w:val="nil"/>
              <w:right w:val="nil"/>
            </w:tcBorders>
            <w:vAlign w:val="center"/>
          </w:tcPr>
          <w:p w:rsidR="009C73E6" w:rsidRPr="00642164" w:rsidRDefault="009C73E6" w:rsidP="003F5D92">
            <w:pPr>
              <w:widowControl/>
              <w:jc w:val="center"/>
              <w:rPr>
                <w:kern w:val="0"/>
                <w:sz w:val="22"/>
              </w:rPr>
            </w:pPr>
          </w:p>
        </w:tc>
        <w:tc>
          <w:tcPr>
            <w:tcW w:w="669" w:type="dxa"/>
            <w:tcBorders>
              <w:top w:val="nil"/>
              <w:left w:val="nil"/>
              <w:bottom w:val="nil"/>
              <w:right w:val="nil"/>
            </w:tcBorders>
            <w:vAlign w:val="center"/>
          </w:tcPr>
          <w:p w:rsidR="009C73E6" w:rsidRPr="00642164" w:rsidRDefault="009C73E6" w:rsidP="003F5D92">
            <w:pPr>
              <w:widowControl/>
              <w:jc w:val="center"/>
              <w:rPr>
                <w:kern w:val="0"/>
                <w:sz w:val="22"/>
              </w:rPr>
            </w:pPr>
          </w:p>
        </w:tc>
        <w:tc>
          <w:tcPr>
            <w:tcW w:w="710" w:type="dxa"/>
            <w:tcBorders>
              <w:top w:val="nil"/>
              <w:left w:val="nil"/>
              <w:bottom w:val="nil"/>
              <w:right w:val="nil"/>
            </w:tcBorders>
            <w:vAlign w:val="center"/>
          </w:tcPr>
          <w:p w:rsidR="009C73E6" w:rsidRPr="00642164" w:rsidRDefault="009C73E6" w:rsidP="003F5D92">
            <w:pPr>
              <w:widowControl/>
              <w:jc w:val="center"/>
              <w:rPr>
                <w:kern w:val="0"/>
                <w:sz w:val="22"/>
              </w:rPr>
            </w:pPr>
          </w:p>
        </w:tc>
      </w:tr>
      <w:tr w:rsidR="009C73E6" w:rsidRPr="00642164" w:rsidTr="003F5D92">
        <w:trPr>
          <w:trHeight w:val="300"/>
        </w:trPr>
        <w:tc>
          <w:tcPr>
            <w:tcW w:w="0" w:type="auto"/>
            <w:tcBorders>
              <w:top w:val="nil"/>
              <w:left w:val="nil"/>
              <w:bottom w:val="nil"/>
              <w:right w:val="nil"/>
            </w:tcBorders>
            <w:vAlign w:val="center"/>
          </w:tcPr>
          <w:p w:rsidR="009C73E6" w:rsidRPr="00642164" w:rsidRDefault="009C73E6" w:rsidP="003F5D92">
            <w:pPr>
              <w:widowControl/>
              <w:jc w:val="center"/>
              <w:rPr>
                <w:kern w:val="0"/>
                <w:sz w:val="22"/>
              </w:rPr>
            </w:pPr>
            <w:r w:rsidRPr="00642164">
              <w:rPr>
                <w:kern w:val="0"/>
                <w:sz w:val="22"/>
              </w:rPr>
              <w:t>2</w:t>
            </w:r>
          </w:p>
        </w:tc>
        <w:tc>
          <w:tcPr>
            <w:tcW w:w="0" w:type="auto"/>
            <w:tcBorders>
              <w:top w:val="nil"/>
              <w:left w:val="nil"/>
              <w:bottom w:val="nil"/>
              <w:right w:val="nil"/>
            </w:tcBorders>
            <w:vAlign w:val="center"/>
          </w:tcPr>
          <w:p w:rsidR="009C73E6" w:rsidRPr="00642164" w:rsidRDefault="009C73E6" w:rsidP="003F5D92">
            <w:pPr>
              <w:widowControl/>
              <w:jc w:val="left"/>
              <w:rPr>
                <w:color w:val="FF0000"/>
                <w:kern w:val="0"/>
                <w:sz w:val="22"/>
              </w:rPr>
            </w:pPr>
          </w:p>
        </w:tc>
        <w:tc>
          <w:tcPr>
            <w:tcW w:w="0" w:type="auto"/>
            <w:tcBorders>
              <w:top w:val="nil"/>
              <w:left w:val="nil"/>
              <w:bottom w:val="nil"/>
              <w:right w:val="nil"/>
            </w:tcBorders>
            <w:vAlign w:val="center"/>
          </w:tcPr>
          <w:p w:rsidR="009C73E6" w:rsidRPr="00642164" w:rsidRDefault="009C73E6" w:rsidP="003F5D92">
            <w:pPr>
              <w:widowControl/>
              <w:jc w:val="center"/>
              <w:rPr>
                <w:kern w:val="0"/>
                <w:sz w:val="22"/>
              </w:rPr>
            </w:pPr>
          </w:p>
        </w:tc>
        <w:tc>
          <w:tcPr>
            <w:tcW w:w="0" w:type="auto"/>
            <w:tcBorders>
              <w:top w:val="nil"/>
              <w:left w:val="nil"/>
              <w:bottom w:val="nil"/>
              <w:right w:val="nil"/>
            </w:tcBorders>
            <w:vAlign w:val="center"/>
          </w:tcPr>
          <w:p w:rsidR="009C73E6" w:rsidRPr="00642164" w:rsidRDefault="009C73E6" w:rsidP="003F5D92">
            <w:pPr>
              <w:widowControl/>
              <w:jc w:val="center"/>
              <w:rPr>
                <w:kern w:val="0"/>
                <w:sz w:val="22"/>
              </w:rPr>
            </w:pPr>
          </w:p>
        </w:tc>
        <w:tc>
          <w:tcPr>
            <w:tcW w:w="0" w:type="auto"/>
            <w:tcBorders>
              <w:top w:val="nil"/>
              <w:left w:val="nil"/>
              <w:bottom w:val="nil"/>
              <w:right w:val="nil"/>
            </w:tcBorders>
            <w:vAlign w:val="center"/>
          </w:tcPr>
          <w:p w:rsidR="009C73E6" w:rsidRPr="00642164" w:rsidRDefault="009C73E6" w:rsidP="003F5D92">
            <w:pPr>
              <w:widowControl/>
              <w:jc w:val="center"/>
              <w:rPr>
                <w:kern w:val="0"/>
                <w:sz w:val="22"/>
              </w:rPr>
            </w:pPr>
          </w:p>
        </w:tc>
        <w:tc>
          <w:tcPr>
            <w:tcW w:w="959" w:type="dxa"/>
            <w:tcBorders>
              <w:top w:val="nil"/>
              <w:left w:val="nil"/>
              <w:bottom w:val="nil"/>
              <w:right w:val="nil"/>
            </w:tcBorders>
            <w:vAlign w:val="center"/>
          </w:tcPr>
          <w:p w:rsidR="009C73E6" w:rsidRPr="00642164" w:rsidRDefault="009C73E6" w:rsidP="003F5D92">
            <w:pPr>
              <w:widowControl/>
              <w:jc w:val="center"/>
              <w:rPr>
                <w:kern w:val="0"/>
                <w:sz w:val="22"/>
              </w:rPr>
            </w:pPr>
          </w:p>
        </w:tc>
        <w:tc>
          <w:tcPr>
            <w:tcW w:w="720" w:type="dxa"/>
            <w:tcBorders>
              <w:top w:val="nil"/>
              <w:left w:val="nil"/>
              <w:bottom w:val="nil"/>
              <w:right w:val="nil"/>
            </w:tcBorders>
            <w:vAlign w:val="center"/>
          </w:tcPr>
          <w:p w:rsidR="009C73E6" w:rsidRPr="00642164" w:rsidRDefault="009C73E6" w:rsidP="003F5D92">
            <w:pPr>
              <w:widowControl/>
              <w:jc w:val="center"/>
              <w:rPr>
                <w:kern w:val="0"/>
                <w:sz w:val="22"/>
              </w:rPr>
            </w:pPr>
          </w:p>
        </w:tc>
        <w:tc>
          <w:tcPr>
            <w:tcW w:w="1094" w:type="dxa"/>
            <w:gridSpan w:val="2"/>
            <w:tcBorders>
              <w:top w:val="nil"/>
              <w:left w:val="nil"/>
              <w:bottom w:val="nil"/>
              <w:right w:val="nil"/>
            </w:tcBorders>
            <w:vAlign w:val="center"/>
          </w:tcPr>
          <w:p w:rsidR="009C73E6" w:rsidRPr="00642164" w:rsidRDefault="009C73E6" w:rsidP="003F5D92">
            <w:pPr>
              <w:widowControl/>
              <w:jc w:val="center"/>
              <w:rPr>
                <w:kern w:val="0"/>
                <w:sz w:val="22"/>
              </w:rPr>
            </w:pPr>
          </w:p>
        </w:tc>
        <w:tc>
          <w:tcPr>
            <w:tcW w:w="669" w:type="dxa"/>
            <w:tcBorders>
              <w:top w:val="nil"/>
              <w:left w:val="nil"/>
              <w:bottom w:val="nil"/>
              <w:right w:val="nil"/>
            </w:tcBorders>
            <w:vAlign w:val="center"/>
          </w:tcPr>
          <w:p w:rsidR="009C73E6" w:rsidRPr="00642164" w:rsidRDefault="009C73E6" w:rsidP="003F5D92">
            <w:pPr>
              <w:widowControl/>
              <w:jc w:val="center"/>
              <w:rPr>
                <w:kern w:val="0"/>
                <w:sz w:val="22"/>
              </w:rPr>
            </w:pPr>
          </w:p>
        </w:tc>
        <w:tc>
          <w:tcPr>
            <w:tcW w:w="710" w:type="dxa"/>
            <w:tcBorders>
              <w:top w:val="nil"/>
              <w:left w:val="nil"/>
              <w:bottom w:val="nil"/>
              <w:right w:val="nil"/>
            </w:tcBorders>
            <w:vAlign w:val="center"/>
          </w:tcPr>
          <w:p w:rsidR="009C73E6" w:rsidRPr="00642164" w:rsidRDefault="009C73E6" w:rsidP="003F5D92">
            <w:pPr>
              <w:widowControl/>
              <w:jc w:val="center"/>
              <w:rPr>
                <w:kern w:val="0"/>
                <w:sz w:val="22"/>
              </w:rPr>
            </w:pPr>
          </w:p>
        </w:tc>
      </w:tr>
      <w:tr w:rsidR="009C73E6" w:rsidRPr="00642164" w:rsidTr="003F5D92">
        <w:trPr>
          <w:trHeight w:val="300"/>
        </w:trPr>
        <w:tc>
          <w:tcPr>
            <w:tcW w:w="0" w:type="auto"/>
            <w:tcBorders>
              <w:top w:val="nil"/>
              <w:left w:val="nil"/>
              <w:bottom w:val="nil"/>
              <w:right w:val="nil"/>
            </w:tcBorders>
            <w:vAlign w:val="center"/>
          </w:tcPr>
          <w:p w:rsidR="009C73E6" w:rsidRPr="00642164" w:rsidRDefault="009C73E6" w:rsidP="003F5D92">
            <w:pPr>
              <w:widowControl/>
              <w:jc w:val="center"/>
              <w:rPr>
                <w:kern w:val="0"/>
                <w:sz w:val="22"/>
              </w:rPr>
            </w:pPr>
            <w:r w:rsidRPr="00642164">
              <w:rPr>
                <w:kern w:val="0"/>
                <w:sz w:val="22"/>
              </w:rPr>
              <w:t>3</w:t>
            </w:r>
          </w:p>
        </w:tc>
        <w:tc>
          <w:tcPr>
            <w:tcW w:w="0" w:type="auto"/>
            <w:tcBorders>
              <w:top w:val="nil"/>
              <w:left w:val="nil"/>
              <w:bottom w:val="nil"/>
              <w:right w:val="nil"/>
            </w:tcBorders>
            <w:vAlign w:val="center"/>
          </w:tcPr>
          <w:p w:rsidR="009C73E6" w:rsidRPr="00642164" w:rsidRDefault="009C73E6" w:rsidP="003F5D92">
            <w:pPr>
              <w:widowControl/>
              <w:jc w:val="left"/>
              <w:rPr>
                <w:color w:val="FF0000"/>
                <w:kern w:val="0"/>
                <w:sz w:val="22"/>
              </w:rPr>
            </w:pPr>
          </w:p>
        </w:tc>
        <w:tc>
          <w:tcPr>
            <w:tcW w:w="0" w:type="auto"/>
            <w:tcBorders>
              <w:top w:val="nil"/>
              <w:left w:val="nil"/>
              <w:bottom w:val="nil"/>
              <w:right w:val="nil"/>
            </w:tcBorders>
            <w:vAlign w:val="center"/>
          </w:tcPr>
          <w:p w:rsidR="009C73E6" w:rsidRPr="00642164" w:rsidRDefault="009C73E6" w:rsidP="003F5D92">
            <w:pPr>
              <w:widowControl/>
              <w:jc w:val="center"/>
              <w:rPr>
                <w:kern w:val="0"/>
                <w:sz w:val="22"/>
              </w:rPr>
            </w:pPr>
          </w:p>
        </w:tc>
        <w:tc>
          <w:tcPr>
            <w:tcW w:w="0" w:type="auto"/>
            <w:tcBorders>
              <w:top w:val="nil"/>
              <w:left w:val="nil"/>
              <w:bottom w:val="nil"/>
              <w:right w:val="nil"/>
            </w:tcBorders>
            <w:vAlign w:val="center"/>
          </w:tcPr>
          <w:p w:rsidR="009C73E6" w:rsidRPr="00642164" w:rsidRDefault="009C73E6" w:rsidP="003F5D92">
            <w:pPr>
              <w:widowControl/>
              <w:jc w:val="center"/>
              <w:rPr>
                <w:kern w:val="0"/>
                <w:sz w:val="22"/>
              </w:rPr>
            </w:pPr>
          </w:p>
        </w:tc>
        <w:tc>
          <w:tcPr>
            <w:tcW w:w="0" w:type="auto"/>
            <w:tcBorders>
              <w:top w:val="nil"/>
              <w:left w:val="nil"/>
              <w:bottom w:val="nil"/>
              <w:right w:val="nil"/>
            </w:tcBorders>
            <w:vAlign w:val="center"/>
          </w:tcPr>
          <w:p w:rsidR="009C73E6" w:rsidRPr="00642164" w:rsidRDefault="009C73E6" w:rsidP="003F5D92">
            <w:pPr>
              <w:widowControl/>
              <w:jc w:val="center"/>
              <w:rPr>
                <w:kern w:val="0"/>
                <w:sz w:val="22"/>
              </w:rPr>
            </w:pPr>
          </w:p>
        </w:tc>
        <w:tc>
          <w:tcPr>
            <w:tcW w:w="959" w:type="dxa"/>
            <w:tcBorders>
              <w:top w:val="nil"/>
              <w:left w:val="nil"/>
              <w:bottom w:val="nil"/>
              <w:right w:val="nil"/>
            </w:tcBorders>
            <w:vAlign w:val="center"/>
          </w:tcPr>
          <w:p w:rsidR="009C73E6" w:rsidRPr="00642164" w:rsidRDefault="009C73E6" w:rsidP="003F5D92">
            <w:pPr>
              <w:widowControl/>
              <w:jc w:val="center"/>
              <w:rPr>
                <w:kern w:val="0"/>
                <w:sz w:val="22"/>
              </w:rPr>
            </w:pPr>
          </w:p>
        </w:tc>
        <w:tc>
          <w:tcPr>
            <w:tcW w:w="720" w:type="dxa"/>
            <w:tcBorders>
              <w:top w:val="nil"/>
              <w:left w:val="nil"/>
              <w:bottom w:val="nil"/>
              <w:right w:val="nil"/>
            </w:tcBorders>
            <w:vAlign w:val="center"/>
          </w:tcPr>
          <w:p w:rsidR="009C73E6" w:rsidRPr="00642164" w:rsidRDefault="009C73E6" w:rsidP="003F5D92">
            <w:pPr>
              <w:widowControl/>
              <w:jc w:val="center"/>
              <w:rPr>
                <w:kern w:val="0"/>
                <w:sz w:val="22"/>
              </w:rPr>
            </w:pPr>
          </w:p>
        </w:tc>
        <w:tc>
          <w:tcPr>
            <w:tcW w:w="1094" w:type="dxa"/>
            <w:gridSpan w:val="2"/>
            <w:tcBorders>
              <w:top w:val="nil"/>
              <w:left w:val="nil"/>
              <w:bottom w:val="nil"/>
              <w:right w:val="nil"/>
            </w:tcBorders>
            <w:vAlign w:val="center"/>
          </w:tcPr>
          <w:p w:rsidR="009C73E6" w:rsidRPr="00642164" w:rsidRDefault="009C73E6" w:rsidP="003F5D92">
            <w:pPr>
              <w:widowControl/>
              <w:jc w:val="center"/>
              <w:rPr>
                <w:kern w:val="0"/>
                <w:sz w:val="22"/>
              </w:rPr>
            </w:pPr>
          </w:p>
        </w:tc>
        <w:tc>
          <w:tcPr>
            <w:tcW w:w="669" w:type="dxa"/>
            <w:tcBorders>
              <w:top w:val="nil"/>
              <w:left w:val="nil"/>
              <w:bottom w:val="nil"/>
              <w:right w:val="nil"/>
            </w:tcBorders>
            <w:vAlign w:val="center"/>
          </w:tcPr>
          <w:p w:rsidR="009C73E6" w:rsidRPr="00642164" w:rsidRDefault="009C73E6" w:rsidP="003F5D92">
            <w:pPr>
              <w:widowControl/>
              <w:jc w:val="center"/>
              <w:rPr>
                <w:kern w:val="0"/>
                <w:sz w:val="22"/>
              </w:rPr>
            </w:pPr>
          </w:p>
        </w:tc>
        <w:tc>
          <w:tcPr>
            <w:tcW w:w="710" w:type="dxa"/>
            <w:tcBorders>
              <w:top w:val="nil"/>
              <w:left w:val="nil"/>
              <w:bottom w:val="nil"/>
              <w:right w:val="nil"/>
            </w:tcBorders>
            <w:vAlign w:val="center"/>
          </w:tcPr>
          <w:p w:rsidR="009C73E6" w:rsidRPr="00642164" w:rsidRDefault="009C73E6" w:rsidP="003F5D92">
            <w:pPr>
              <w:widowControl/>
              <w:jc w:val="center"/>
              <w:rPr>
                <w:kern w:val="0"/>
                <w:sz w:val="22"/>
              </w:rPr>
            </w:pPr>
          </w:p>
        </w:tc>
      </w:tr>
      <w:tr w:rsidR="009C73E6" w:rsidRPr="00642164" w:rsidTr="003F5D92">
        <w:trPr>
          <w:trHeight w:val="300"/>
        </w:trPr>
        <w:tc>
          <w:tcPr>
            <w:tcW w:w="0" w:type="auto"/>
            <w:tcBorders>
              <w:top w:val="nil"/>
              <w:left w:val="nil"/>
              <w:bottom w:val="nil"/>
              <w:right w:val="nil"/>
            </w:tcBorders>
            <w:vAlign w:val="center"/>
          </w:tcPr>
          <w:p w:rsidR="009C73E6" w:rsidRPr="00642164" w:rsidRDefault="009C73E6" w:rsidP="003F5D92">
            <w:pPr>
              <w:widowControl/>
              <w:jc w:val="center"/>
              <w:rPr>
                <w:kern w:val="0"/>
                <w:sz w:val="22"/>
              </w:rPr>
            </w:pPr>
            <w:r w:rsidRPr="00642164">
              <w:rPr>
                <w:kern w:val="0"/>
                <w:sz w:val="22"/>
              </w:rPr>
              <w:t>4</w:t>
            </w:r>
          </w:p>
        </w:tc>
        <w:tc>
          <w:tcPr>
            <w:tcW w:w="0" w:type="auto"/>
            <w:tcBorders>
              <w:top w:val="nil"/>
              <w:left w:val="nil"/>
              <w:bottom w:val="nil"/>
              <w:right w:val="nil"/>
            </w:tcBorders>
            <w:vAlign w:val="center"/>
          </w:tcPr>
          <w:p w:rsidR="009C73E6" w:rsidRPr="00642164" w:rsidRDefault="009C73E6" w:rsidP="003F5D92">
            <w:pPr>
              <w:widowControl/>
              <w:jc w:val="center"/>
              <w:rPr>
                <w:kern w:val="0"/>
                <w:sz w:val="22"/>
              </w:rPr>
            </w:pPr>
          </w:p>
        </w:tc>
        <w:tc>
          <w:tcPr>
            <w:tcW w:w="0" w:type="auto"/>
            <w:tcBorders>
              <w:top w:val="nil"/>
              <w:left w:val="nil"/>
              <w:bottom w:val="nil"/>
              <w:right w:val="nil"/>
            </w:tcBorders>
            <w:vAlign w:val="center"/>
          </w:tcPr>
          <w:p w:rsidR="009C73E6" w:rsidRPr="00642164" w:rsidRDefault="009C73E6" w:rsidP="003F5D92">
            <w:pPr>
              <w:widowControl/>
              <w:jc w:val="center"/>
              <w:rPr>
                <w:kern w:val="0"/>
                <w:sz w:val="22"/>
              </w:rPr>
            </w:pPr>
          </w:p>
        </w:tc>
        <w:tc>
          <w:tcPr>
            <w:tcW w:w="0" w:type="auto"/>
            <w:tcBorders>
              <w:top w:val="nil"/>
              <w:left w:val="nil"/>
              <w:bottom w:val="nil"/>
              <w:right w:val="nil"/>
            </w:tcBorders>
            <w:vAlign w:val="center"/>
          </w:tcPr>
          <w:p w:rsidR="009C73E6" w:rsidRPr="00642164" w:rsidRDefault="009C73E6" w:rsidP="003F5D92">
            <w:pPr>
              <w:widowControl/>
              <w:jc w:val="center"/>
              <w:rPr>
                <w:kern w:val="0"/>
                <w:sz w:val="22"/>
              </w:rPr>
            </w:pPr>
          </w:p>
        </w:tc>
        <w:tc>
          <w:tcPr>
            <w:tcW w:w="0" w:type="auto"/>
            <w:tcBorders>
              <w:top w:val="nil"/>
              <w:left w:val="nil"/>
              <w:bottom w:val="nil"/>
              <w:right w:val="nil"/>
            </w:tcBorders>
            <w:vAlign w:val="center"/>
          </w:tcPr>
          <w:p w:rsidR="009C73E6" w:rsidRPr="00642164" w:rsidRDefault="009C73E6" w:rsidP="003F5D92">
            <w:pPr>
              <w:widowControl/>
              <w:jc w:val="center"/>
              <w:rPr>
                <w:kern w:val="0"/>
                <w:sz w:val="22"/>
              </w:rPr>
            </w:pPr>
          </w:p>
        </w:tc>
        <w:tc>
          <w:tcPr>
            <w:tcW w:w="959" w:type="dxa"/>
            <w:tcBorders>
              <w:top w:val="nil"/>
              <w:left w:val="nil"/>
              <w:bottom w:val="nil"/>
              <w:right w:val="nil"/>
            </w:tcBorders>
            <w:vAlign w:val="center"/>
          </w:tcPr>
          <w:p w:rsidR="009C73E6" w:rsidRPr="00642164" w:rsidRDefault="009C73E6" w:rsidP="003F5D92">
            <w:pPr>
              <w:widowControl/>
              <w:jc w:val="center"/>
              <w:rPr>
                <w:kern w:val="0"/>
                <w:sz w:val="22"/>
              </w:rPr>
            </w:pPr>
          </w:p>
        </w:tc>
        <w:tc>
          <w:tcPr>
            <w:tcW w:w="720" w:type="dxa"/>
            <w:tcBorders>
              <w:top w:val="nil"/>
              <w:left w:val="nil"/>
              <w:bottom w:val="nil"/>
              <w:right w:val="nil"/>
            </w:tcBorders>
            <w:vAlign w:val="center"/>
          </w:tcPr>
          <w:p w:rsidR="009C73E6" w:rsidRPr="00642164" w:rsidRDefault="009C73E6" w:rsidP="003F5D92">
            <w:pPr>
              <w:widowControl/>
              <w:jc w:val="center"/>
              <w:rPr>
                <w:kern w:val="0"/>
                <w:sz w:val="22"/>
              </w:rPr>
            </w:pPr>
          </w:p>
        </w:tc>
        <w:tc>
          <w:tcPr>
            <w:tcW w:w="1094" w:type="dxa"/>
            <w:gridSpan w:val="2"/>
            <w:tcBorders>
              <w:top w:val="nil"/>
              <w:left w:val="nil"/>
              <w:bottom w:val="nil"/>
              <w:right w:val="nil"/>
            </w:tcBorders>
            <w:vAlign w:val="center"/>
          </w:tcPr>
          <w:p w:rsidR="009C73E6" w:rsidRPr="00642164" w:rsidRDefault="009C73E6" w:rsidP="003F5D92">
            <w:pPr>
              <w:widowControl/>
              <w:jc w:val="center"/>
              <w:rPr>
                <w:kern w:val="0"/>
                <w:sz w:val="22"/>
              </w:rPr>
            </w:pPr>
          </w:p>
        </w:tc>
        <w:tc>
          <w:tcPr>
            <w:tcW w:w="669" w:type="dxa"/>
            <w:tcBorders>
              <w:top w:val="nil"/>
              <w:left w:val="nil"/>
              <w:bottom w:val="nil"/>
              <w:right w:val="nil"/>
            </w:tcBorders>
            <w:vAlign w:val="center"/>
          </w:tcPr>
          <w:p w:rsidR="009C73E6" w:rsidRPr="00642164" w:rsidRDefault="009C73E6" w:rsidP="003F5D92">
            <w:pPr>
              <w:widowControl/>
              <w:jc w:val="center"/>
              <w:rPr>
                <w:kern w:val="0"/>
                <w:sz w:val="22"/>
              </w:rPr>
            </w:pPr>
          </w:p>
        </w:tc>
        <w:tc>
          <w:tcPr>
            <w:tcW w:w="710" w:type="dxa"/>
            <w:tcBorders>
              <w:top w:val="nil"/>
              <w:left w:val="nil"/>
              <w:bottom w:val="nil"/>
              <w:right w:val="nil"/>
            </w:tcBorders>
            <w:vAlign w:val="center"/>
          </w:tcPr>
          <w:p w:rsidR="009C73E6" w:rsidRPr="00642164" w:rsidRDefault="009C73E6" w:rsidP="003F5D92">
            <w:pPr>
              <w:widowControl/>
              <w:jc w:val="center"/>
              <w:rPr>
                <w:kern w:val="0"/>
                <w:sz w:val="22"/>
              </w:rPr>
            </w:pPr>
          </w:p>
        </w:tc>
      </w:tr>
      <w:tr w:rsidR="009C73E6" w:rsidRPr="00642164" w:rsidTr="003F5D92">
        <w:trPr>
          <w:trHeight w:val="300"/>
        </w:trPr>
        <w:tc>
          <w:tcPr>
            <w:tcW w:w="0" w:type="auto"/>
            <w:tcBorders>
              <w:top w:val="nil"/>
              <w:left w:val="nil"/>
              <w:bottom w:val="nil"/>
              <w:right w:val="nil"/>
            </w:tcBorders>
            <w:vAlign w:val="center"/>
          </w:tcPr>
          <w:p w:rsidR="009C73E6" w:rsidRPr="00642164" w:rsidRDefault="009C73E6" w:rsidP="003F5D92">
            <w:pPr>
              <w:widowControl/>
              <w:jc w:val="center"/>
              <w:rPr>
                <w:kern w:val="0"/>
                <w:sz w:val="22"/>
              </w:rPr>
            </w:pPr>
            <w:r w:rsidRPr="00642164">
              <w:rPr>
                <w:kern w:val="0"/>
                <w:sz w:val="22"/>
              </w:rPr>
              <w:t>5</w:t>
            </w:r>
          </w:p>
        </w:tc>
        <w:tc>
          <w:tcPr>
            <w:tcW w:w="0" w:type="auto"/>
            <w:tcBorders>
              <w:top w:val="nil"/>
              <w:left w:val="nil"/>
              <w:bottom w:val="nil"/>
              <w:right w:val="nil"/>
            </w:tcBorders>
            <w:vAlign w:val="center"/>
          </w:tcPr>
          <w:p w:rsidR="009C73E6" w:rsidRPr="00642164" w:rsidRDefault="009C73E6" w:rsidP="003F5D92">
            <w:pPr>
              <w:widowControl/>
              <w:jc w:val="center"/>
              <w:rPr>
                <w:kern w:val="0"/>
                <w:sz w:val="22"/>
              </w:rPr>
            </w:pPr>
          </w:p>
        </w:tc>
        <w:tc>
          <w:tcPr>
            <w:tcW w:w="0" w:type="auto"/>
            <w:tcBorders>
              <w:top w:val="nil"/>
              <w:left w:val="nil"/>
              <w:bottom w:val="nil"/>
              <w:right w:val="nil"/>
            </w:tcBorders>
            <w:vAlign w:val="center"/>
          </w:tcPr>
          <w:p w:rsidR="009C73E6" w:rsidRPr="00642164" w:rsidRDefault="009C73E6" w:rsidP="003F5D92">
            <w:pPr>
              <w:widowControl/>
              <w:jc w:val="center"/>
              <w:rPr>
                <w:kern w:val="0"/>
                <w:sz w:val="22"/>
              </w:rPr>
            </w:pPr>
          </w:p>
        </w:tc>
        <w:tc>
          <w:tcPr>
            <w:tcW w:w="0" w:type="auto"/>
            <w:tcBorders>
              <w:top w:val="nil"/>
              <w:left w:val="nil"/>
              <w:bottom w:val="nil"/>
              <w:right w:val="nil"/>
            </w:tcBorders>
            <w:vAlign w:val="center"/>
          </w:tcPr>
          <w:p w:rsidR="009C73E6" w:rsidRPr="00642164" w:rsidRDefault="009C73E6" w:rsidP="003F5D92">
            <w:pPr>
              <w:widowControl/>
              <w:jc w:val="center"/>
              <w:rPr>
                <w:kern w:val="0"/>
                <w:sz w:val="22"/>
              </w:rPr>
            </w:pPr>
          </w:p>
        </w:tc>
        <w:tc>
          <w:tcPr>
            <w:tcW w:w="0" w:type="auto"/>
            <w:tcBorders>
              <w:top w:val="nil"/>
              <w:left w:val="nil"/>
              <w:bottom w:val="nil"/>
              <w:right w:val="nil"/>
            </w:tcBorders>
            <w:vAlign w:val="center"/>
          </w:tcPr>
          <w:p w:rsidR="009C73E6" w:rsidRPr="00642164" w:rsidRDefault="009C73E6" w:rsidP="003F5D92">
            <w:pPr>
              <w:widowControl/>
              <w:jc w:val="center"/>
              <w:rPr>
                <w:kern w:val="0"/>
                <w:sz w:val="22"/>
              </w:rPr>
            </w:pPr>
          </w:p>
        </w:tc>
        <w:tc>
          <w:tcPr>
            <w:tcW w:w="959" w:type="dxa"/>
            <w:tcBorders>
              <w:top w:val="nil"/>
              <w:left w:val="nil"/>
              <w:bottom w:val="nil"/>
              <w:right w:val="nil"/>
            </w:tcBorders>
            <w:vAlign w:val="center"/>
          </w:tcPr>
          <w:p w:rsidR="009C73E6" w:rsidRPr="00642164" w:rsidRDefault="009C73E6" w:rsidP="003F5D92">
            <w:pPr>
              <w:widowControl/>
              <w:jc w:val="center"/>
              <w:rPr>
                <w:kern w:val="0"/>
                <w:sz w:val="22"/>
              </w:rPr>
            </w:pPr>
          </w:p>
        </w:tc>
        <w:tc>
          <w:tcPr>
            <w:tcW w:w="720" w:type="dxa"/>
            <w:tcBorders>
              <w:top w:val="nil"/>
              <w:left w:val="nil"/>
              <w:bottom w:val="nil"/>
              <w:right w:val="nil"/>
            </w:tcBorders>
            <w:vAlign w:val="center"/>
          </w:tcPr>
          <w:p w:rsidR="009C73E6" w:rsidRPr="00642164" w:rsidRDefault="009C73E6" w:rsidP="003F5D92">
            <w:pPr>
              <w:widowControl/>
              <w:jc w:val="center"/>
              <w:rPr>
                <w:kern w:val="0"/>
                <w:sz w:val="22"/>
              </w:rPr>
            </w:pPr>
          </w:p>
        </w:tc>
        <w:tc>
          <w:tcPr>
            <w:tcW w:w="1094" w:type="dxa"/>
            <w:gridSpan w:val="2"/>
            <w:tcBorders>
              <w:top w:val="nil"/>
              <w:left w:val="nil"/>
              <w:bottom w:val="nil"/>
              <w:right w:val="nil"/>
            </w:tcBorders>
            <w:vAlign w:val="center"/>
          </w:tcPr>
          <w:p w:rsidR="009C73E6" w:rsidRPr="00642164" w:rsidRDefault="009C73E6" w:rsidP="003F5D92">
            <w:pPr>
              <w:widowControl/>
              <w:jc w:val="center"/>
              <w:rPr>
                <w:kern w:val="0"/>
                <w:sz w:val="22"/>
              </w:rPr>
            </w:pPr>
          </w:p>
        </w:tc>
        <w:tc>
          <w:tcPr>
            <w:tcW w:w="669" w:type="dxa"/>
            <w:tcBorders>
              <w:top w:val="nil"/>
              <w:left w:val="nil"/>
              <w:bottom w:val="nil"/>
              <w:right w:val="nil"/>
            </w:tcBorders>
            <w:vAlign w:val="center"/>
          </w:tcPr>
          <w:p w:rsidR="009C73E6" w:rsidRPr="00642164" w:rsidRDefault="009C73E6" w:rsidP="003F5D92">
            <w:pPr>
              <w:widowControl/>
              <w:jc w:val="center"/>
              <w:rPr>
                <w:kern w:val="0"/>
                <w:sz w:val="22"/>
              </w:rPr>
            </w:pPr>
          </w:p>
        </w:tc>
        <w:tc>
          <w:tcPr>
            <w:tcW w:w="710" w:type="dxa"/>
            <w:tcBorders>
              <w:top w:val="nil"/>
              <w:left w:val="nil"/>
              <w:bottom w:val="nil"/>
              <w:right w:val="nil"/>
            </w:tcBorders>
            <w:vAlign w:val="center"/>
          </w:tcPr>
          <w:p w:rsidR="009C73E6" w:rsidRPr="00642164" w:rsidRDefault="009C73E6" w:rsidP="003F5D92">
            <w:pPr>
              <w:widowControl/>
              <w:jc w:val="center"/>
              <w:rPr>
                <w:kern w:val="0"/>
                <w:sz w:val="22"/>
              </w:rPr>
            </w:pPr>
          </w:p>
        </w:tc>
      </w:tr>
      <w:tr w:rsidR="009C73E6" w:rsidRPr="00642164" w:rsidTr="003F5D92">
        <w:trPr>
          <w:trHeight w:val="300"/>
        </w:trPr>
        <w:tc>
          <w:tcPr>
            <w:tcW w:w="0" w:type="auto"/>
            <w:tcBorders>
              <w:top w:val="nil"/>
              <w:left w:val="nil"/>
              <w:bottom w:val="nil"/>
              <w:right w:val="nil"/>
            </w:tcBorders>
            <w:vAlign w:val="center"/>
          </w:tcPr>
          <w:p w:rsidR="009C73E6" w:rsidRPr="00642164" w:rsidRDefault="009C73E6" w:rsidP="003F5D92">
            <w:pPr>
              <w:widowControl/>
              <w:jc w:val="center"/>
              <w:rPr>
                <w:kern w:val="0"/>
                <w:sz w:val="22"/>
              </w:rPr>
            </w:pPr>
            <w:r w:rsidRPr="00642164">
              <w:rPr>
                <w:kern w:val="0"/>
                <w:sz w:val="22"/>
              </w:rPr>
              <w:t>6</w:t>
            </w:r>
          </w:p>
        </w:tc>
        <w:tc>
          <w:tcPr>
            <w:tcW w:w="0" w:type="auto"/>
            <w:tcBorders>
              <w:top w:val="nil"/>
              <w:left w:val="nil"/>
              <w:bottom w:val="nil"/>
              <w:right w:val="nil"/>
            </w:tcBorders>
            <w:vAlign w:val="center"/>
          </w:tcPr>
          <w:p w:rsidR="009C73E6" w:rsidRPr="00642164" w:rsidRDefault="009C73E6" w:rsidP="003F5D92">
            <w:pPr>
              <w:widowControl/>
              <w:jc w:val="center"/>
              <w:rPr>
                <w:kern w:val="0"/>
                <w:sz w:val="22"/>
              </w:rPr>
            </w:pPr>
          </w:p>
        </w:tc>
        <w:tc>
          <w:tcPr>
            <w:tcW w:w="0" w:type="auto"/>
            <w:tcBorders>
              <w:top w:val="nil"/>
              <w:left w:val="nil"/>
              <w:bottom w:val="nil"/>
              <w:right w:val="nil"/>
            </w:tcBorders>
            <w:vAlign w:val="center"/>
          </w:tcPr>
          <w:p w:rsidR="009C73E6" w:rsidRPr="00642164" w:rsidRDefault="009C73E6" w:rsidP="003F5D92">
            <w:pPr>
              <w:widowControl/>
              <w:jc w:val="center"/>
              <w:rPr>
                <w:kern w:val="0"/>
                <w:sz w:val="22"/>
              </w:rPr>
            </w:pPr>
          </w:p>
        </w:tc>
        <w:tc>
          <w:tcPr>
            <w:tcW w:w="0" w:type="auto"/>
            <w:tcBorders>
              <w:top w:val="nil"/>
              <w:left w:val="nil"/>
              <w:bottom w:val="nil"/>
              <w:right w:val="nil"/>
            </w:tcBorders>
            <w:vAlign w:val="center"/>
          </w:tcPr>
          <w:p w:rsidR="009C73E6" w:rsidRPr="00642164" w:rsidRDefault="009C73E6" w:rsidP="003F5D92">
            <w:pPr>
              <w:widowControl/>
              <w:jc w:val="center"/>
              <w:rPr>
                <w:kern w:val="0"/>
                <w:sz w:val="22"/>
              </w:rPr>
            </w:pPr>
          </w:p>
        </w:tc>
        <w:tc>
          <w:tcPr>
            <w:tcW w:w="0" w:type="auto"/>
            <w:tcBorders>
              <w:top w:val="nil"/>
              <w:left w:val="nil"/>
              <w:bottom w:val="nil"/>
              <w:right w:val="nil"/>
            </w:tcBorders>
            <w:vAlign w:val="center"/>
          </w:tcPr>
          <w:p w:rsidR="009C73E6" w:rsidRPr="00642164" w:rsidRDefault="009C73E6" w:rsidP="003F5D92">
            <w:pPr>
              <w:widowControl/>
              <w:jc w:val="center"/>
              <w:rPr>
                <w:kern w:val="0"/>
                <w:sz w:val="22"/>
              </w:rPr>
            </w:pPr>
          </w:p>
        </w:tc>
        <w:tc>
          <w:tcPr>
            <w:tcW w:w="959" w:type="dxa"/>
            <w:tcBorders>
              <w:top w:val="nil"/>
              <w:left w:val="nil"/>
              <w:bottom w:val="nil"/>
              <w:right w:val="nil"/>
            </w:tcBorders>
            <w:vAlign w:val="center"/>
          </w:tcPr>
          <w:p w:rsidR="009C73E6" w:rsidRPr="00642164" w:rsidRDefault="009C73E6" w:rsidP="003F5D92">
            <w:pPr>
              <w:widowControl/>
              <w:jc w:val="center"/>
              <w:rPr>
                <w:kern w:val="0"/>
                <w:sz w:val="22"/>
              </w:rPr>
            </w:pPr>
          </w:p>
        </w:tc>
        <w:tc>
          <w:tcPr>
            <w:tcW w:w="720" w:type="dxa"/>
            <w:tcBorders>
              <w:top w:val="nil"/>
              <w:left w:val="nil"/>
              <w:bottom w:val="nil"/>
              <w:right w:val="nil"/>
            </w:tcBorders>
            <w:vAlign w:val="center"/>
          </w:tcPr>
          <w:p w:rsidR="009C73E6" w:rsidRPr="00642164" w:rsidRDefault="009C73E6" w:rsidP="003F5D92">
            <w:pPr>
              <w:widowControl/>
              <w:jc w:val="center"/>
              <w:rPr>
                <w:kern w:val="0"/>
                <w:sz w:val="22"/>
              </w:rPr>
            </w:pPr>
          </w:p>
        </w:tc>
        <w:tc>
          <w:tcPr>
            <w:tcW w:w="1094" w:type="dxa"/>
            <w:gridSpan w:val="2"/>
            <w:tcBorders>
              <w:top w:val="nil"/>
              <w:left w:val="nil"/>
              <w:bottom w:val="nil"/>
              <w:right w:val="nil"/>
            </w:tcBorders>
            <w:vAlign w:val="center"/>
          </w:tcPr>
          <w:p w:rsidR="009C73E6" w:rsidRPr="00642164" w:rsidRDefault="009C73E6" w:rsidP="003F5D92">
            <w:pPr>
              <w:widowControl/>
              <w:jc w:val="center"/>
              <w:rPr>
                <w:kern w:val="0"/>
                <w:sz w:val="22"/>
              </w:rPr>
            </w:pPr>
          </w:p>
        </w:tc>
        <w:tc>
          <w:tcPr>
            <w:tcW w:w="669" w:type="dxa"/>
            <w:tcBorders>
              <w:top w:val="nil"/>
              <w:left w:val="nil"/>
              <w:bottom w:val="nil"/>
              <w:right w:val="nil"/>
            </w:tcBorders>
            <w:vAlign w:val="center"/>
          </w:tcPr>
          <w:p w:rsidR="009C73E6" w:rsidRPr="00642164" w:rsidRDefault="009C73E6" w:rsidP="003F5D92">
            <w:pPr>
              <w:widowControl/>
              <w:jc w:val="center"/>
              <w:rPr>
                <w:kern w:val="0"/>
                <w:sz w:val="22"/>
              </w:rPr>
            </w:pPr>
          </w:p>
        </w:tc>
        <w:tc>
          <w:tcPr>
            <w:tcW w:w="710" w:type="dxa"/>
            <w:tcBorders>
              <w:top w:val="nil"/>
              <w:left w:val="nil"/>
              <w:bottom w:val="nil"/>
              <w:right w:val="nil"/>
            </w:tcBorders>
            <w:vAlign w:val="center"/>
          </w:tcPr>
          <w:p w:rsidR="009C73E6" w:rsidRPr="00642164" w:rsidRDefault="009C73E6" w:rsidP="003F5D92">
            <w:pPr>
              <w:widowControl/>
              <w:jc w:val="center"/>
              <w:rPr>
                <w:kern w:val="0"/>
                <w:sz w:val="22"/>
              </w:rPr>
            </w:pPr>
          </w:p>
        </w:tc>
      </w:tr>
      <w:tr w:rsidR="009C73E6" w:rsidRPr="00642164" w:rsidTr="003F5D92">
        <w:trPr>
          <w:trHeight w:val="300"/>
        </w:trPr>
        <w:tc>
          <w:tcPr>
            <w:tcW w:w="0" w:type="auto"/>
            <w:tcBorders>
              <w:top w:val="nil"/>
              <w:left w:val="nil"/>
              <w:bottom w:val="nil"/>
              <w:right w:val="nil"/>
            </w:tcBorders>
            <w:vAlign w:val="center"/>
          </w:tcPr>
          <w:p w:rsidR="009C73E6" w:rsidRPr="00642164" w:rsidRDefault="009C73E6" w:rsidP="003F5D92">
            <w:pPr>
              <w:widowControl/>
              <w:jc w:val="center"/>
              <w:rPr>
                <w:kern w:val="0"/>
                <w:sz w:val="22"/>
              </w:rPr>
            </w:pPr>
            <w:r w:rsidRPr="00642164">
              <w:rPr>
                <w:kern w:val="0"/>
                <w:sz w:val="22"/>
              </w:rPr>
              <w:lastRenderedPageBreak/>
              <w:t>7</w:t>
            </w:r>
          </w:p>
        </w:tc>
        <w:tc>
          <w:tcPr>
            <w:tcW w:w="0" w:type="auto"/>
            <w:tcBorders>
              <w:top w:val="nil"/>
              <w:left w:val="nil"/>
              <w:bottom w:val="nil"/>
              <w:right w:val="nil"/>
            </w:tcBorders>
            <w:vAlign w:val="center"/>
          </w:tcPr>
          <w:p w:rsidR="009C73E6" w:rsidRPr="00642164" w:rsidRDefault="009C73E6" w:rsidP="003F5D92">
            <w:pPr>
              <w:widowControl/>
              <w:jc w:val="center"/>
              <w:rPr>
                <w:kern w:val="0"/>
                <w:sz w:val="22"/>
              </w:rPr>
            </w:pPr>
          </w:p>
        </w:tc>
        <w:tc>
          <w:tcPr>
            <w:tcW w:w="0" w:type="auto"/>
            <w:tcBorders>
              <w:top w:val="nil"/>
              <w:left w:val="nil"/>
              <w:bottom w:val="nil"/>
              <w:right w:val="nil"/>
            </w:tcBorders>
            <w:vAlign w:val="center"/>
          </w:tcPr>
          <w:p w:rsidR="009C73E6" w:rsidRPr="00642164" w:rsidRDefault="009C73E6" w:rsidP="003F5D92">
            <w:pPr>
              <w:widowControl/>
              <w:jc w:val="center"/>
              <w:rPr>
                <w:kern w:val="0"/>
                <w:sz w:val="22"/>
              </w:rPr>
            </w:pPr>
          </w:p>
        </w:tc>
        <w:tc>
          <w:tcPr>
            <w:tcW w:w="0" w:type="auto"/>
            <w:tcBorders>
              <w:top w:val="nil"/>
              <w:left w:val="nil"/>
              <w:bottom w:val="nil"/>
              <w:right w:val="nil"/>
            </w:tcBorders>
            <w:vAlign w:val="center"/>
          </w:tcPr>
          <w:p w:rsidR="009C73E6" w:rsidRPr="00642164" w:rsidRDefault="009C73E6" w:rsidP="003F5D92">
            <w:pPr>
              <w:widowControl/>
              <w:jc w:val="center"/>
              <w:rPr>
                <w:kern w:val="0"/>
                <w:sz w:val="22"/>
              </w:rPr>
            </w:pPr>
          </w:p>
        </w:tc>
        <w:tc>
          <w:tcPr>
            <w:tcW w:w="0" w:type="auto"/>
            <w:tcBorders>
              <w:top w:val="nil"/>
              <w:left w:val="nil"/>
              <w:bottom w:val="nil"/>
              <w:right w:val="nil"/>
            </w:tcBorders>
            <w:vAlign w:val="center"/>
          </w:tcPr>
          <w:p w:rsidR="009C73E6" w:rsidRPr="00642164" w:rsidRDefault="009C73E6" w:rsidP="003F5D92">
            <w:pPr>
              <w:widowControl/>
              <w:jc w:val="center"/>
              <w:rPr>
                <w:kern w:val="0"/>
                <w:sz w:val="22"/>
              </w:rPr>
            </w:pPr>
          </w:p>
        </w:tc>
        <w:tc>
          <w:tcPr>
            <w:tcW w:w="959" w:type="dxa"/>
            <w:tcBorders>
              <w:top w:val="nil"/>
              <w:left w:val="nil"/>
              <w:bottom w:val="nil"/>
              <w:right w:val="nil"/>
            </w:tcBorders>
            <w:vAlign w:val="center"/>
          </w:tcPr>
          <w:p w:rsidR="009C73E6" w:rsidRPr="00642164" w:rsidRDefault="009C73E6" w:rsidP="003F5D92">
            <w:pPr>
              <w:widowControl/>
              <w:jc w:val="center"/>
              <w:rPr>
                <w:kern w:val="0"/>
                <w:sz w:val="22"/>
              </w:rPr>
            </w:pPr>
          </w:p>
        </w:tc>
        <w:tc>
          <w:tcPr>
            <w:tcW w:w="720" w:type="dxa"/>
            <w:tcBorders>
              <w:top w:val="nil"/>
              <w:left w:val="nil"/>
              <w:bottom w:val="nil"/>
              <w:right w:val="nil"/>
            </w:tcBorders>
            <w:vAlign w:val="center"/>
          </w:tcPr>
          <w:p w:rsidR="009C73E6" w:rsidRPr="00642164" w:rsidRDefault="009C73E6" w:rsidP="003F5D92">
            <w:pPr>
              <w:widowControl/>
              <w:jc w:val="center"/>
              <w:rPr>
                <w:kern w:val="0"/>
                <w:sz w:val="22"/>
              </w:rPr>
            </w:pPr>
          </w:p>
        </w:tc>
        <w:tc>
          <w:tcPr>
            <w:tcW w:w="1094" w:type="dxa"/>
            <w:gridSpan w:val="2"/>
            <w:tcBorders>
              <w:top w:val="nil"/>
              <w:left w:val="nil"/>
              <w:bottom w:val="nil"/>
              <w:right w:val="nil"/>
            </w:tcBorders>
            <w:vAlign w:val="center"/>
          </w:tcPr>
          <w:p w:rsidR="009C73E6" w:rsidRPr="00642164" w:rsidRDefault="009C73E6" w:rsidP="003F5D92">
            <w:pPr>
              <w:widowControl/>
              <w:jc w:val="center"/>
              <w:rPr>
                <w:kern w:val="0"/>
                <w:sz w:val="22"/>
              </w:rPr>
            </w:pPr>
          </w:p>
        </w:tc>
        <w:tc>
          <w:tcPr>
            <w:tcW w:w="669" w:type="dxa"/>
            <w:tcBorders>
              <w:top w:val="nil"/>
              <w:left w:val="nil"/>
              <w:bottom w:val="nil"/>
              <w:right w:val="nil"/>
            </w:tcBorders>
            <w:vAlign w:val="center"/>
          </w:tcPr>
          <w:p w:rsidR="009C73E6" w:rsidRPr="00642164" w:rsidRDefault="009C73E6" w:rsidP="003F5D92">
            <w:pPr>
              <w:widowControl/>
              <w:jc w:val="center"/>
              <w:rPr>
                <w:kern w:val="0"/>
                <w:sz w:val="22"/>
              </w:rPr>
            </w:pPr>
          </w:p>
        </w:tc>
        <w:tc>
          <w:tcPr>
            <w:tcW w:w="710" w:type="dxa"/>
            <w:tcBorders>
              <w:top w:val="nil"/>
              <w:left w:val="nil"/>
              <w:bottom w:val="nil"/>
              <w:right w:val="nil"/>
            </w:tcBorders>
            <w:vAlign w:val="center"/>
          </w:tcPr>
          <w:p w:rsidR="009C73E6" w:rsidRPr="00642164" w:rsidRDefault="009C73E6" w:rsidP="003F5D92">
            <w:pPr>
              <w:widowControl/>
              <w:jc w:val="center"/>
              <w:rPr>
                <w:kern w:val="0"/>
                <w:sz w:val="22"/>
              </w:rPr>
            </w:pPr>
          </w:p>
        </w:tc>
      </w:tr>
      <w:tr w:rsidR="009C73E6" w:rsidRPr="00642164" w:rsidTr="003F5D92">
        <w:trPr>
          <w:trHeight w:val="300"/>
        </w:trPr>
        <w:tc>
          <w:tcPr>
            <w:tcW w:w="0" w:type="auto"/>
            <w:tcBorders>
              <w:top w:val="nil"/>
              <w:left w:val="nil"/>
              <w:bottom w:val="nil"/>
              <w:right w:val="nil"/>
            </w:tcBorders>
            <w:vAlign w:val="center"/>
          </w:tcPr>
          <w:p w:rsidR="009C73E6" w:rsidRPr="00642164" w:rsidRDefault="009C73E6" w:rsidP="003F5D92">
            <w:pPr>
              <w:widowControl/>
              <w:jc w:val="center"/>
              <w:rPr>
                <w:kern w:val="0"/>
                <w:sz w:val="22"/>
              </w:rPr>
            </w:pPr>
            <w:r w:rsidRPr="00642164">
              <w:rPr>
                <w:kern w:val="0"/>
                <w:sz w:val="22"/>
              </w:rPr>
              <w:t>8</w:t>
            </w:r>
          </w:p>
        </w:tc>
        <w:tc>
          <w:tcPr>
            <w:tcW w:w="0" w:type="auto"/>
            <w:tcBorders>
              <w:top w:val="nil"/>
              <w:left w:val="nil"/>
              <w:bottom w:val="nil"/>
              <w:right w:val="nil"/>
            </w:tcBorders>
            <w:vAlign w:val="center"/>
          </w:tcPr>
          <w:p w:rsidR="009C73E6" w:rsidRPr="00642164" w:rsidRDefault="009C73E6" w:rsidP="003F5D92">
            <w:pPr>
              <w:widowControl/>
              <w:jc w:val="center"/>
              <w:rPr>
                <w:kern w:val="0"/>
                <w:sz w:val="22"/>
              </w:rPr>
            </w:pPr>
          </w:p>
        </w:tc>
        <w:tc>
          <w:tcPr>
            <w:tcW w:w="0" w:type="auto"/>
            <w:tcBorders>
              <w:top w:val="nil"/>
              <w:left w:val="nil"/>
              <w:bottom w:val="nil"/>
              <w:right w:val="nil"/>
            </w:tcBorders>
            <w:vAlign w:val="center"/>
          </w:tcPr>
          <w:p w:rsidR="009C73E6" w:rsidRPr="00642164" w:rsidRDefault="009C73E6" w:rsidP="003F5D92">
            <w:pPr>
              <w:widowControl/>
              <w:jc w:val="center"/>
              <w:rPr>
                <w:kern w:val="0"/>
                <w:sz w:val="22"/>
              </w:rPr>
            </w:pPr>
          </w:p>
        </w:tc>
        <w:tc>
          <w:tcPr>
            <w:tcW w:w="0" w:type="auto"/>
            <w:tcBorders>
              <w:top w:val="nil"/>
              <w:left w:val="nil"/>
              <w:bottom w:val="nil"/>
              <w:right w:val="nil"/>
            </w:tcBorders>
            <w:vAlign w:val="center"/>
          </w:tcPr>
          <w:p w:rsidR="009C73E6" w:rsidRPr="00642164" w:rsidRDefault="009C73E6" w:rsidP="003F5D92">
            <w:pPr>
              <w:widowControl/>
              <w:jc w:val="center"/>
              <w:rPr>
                <w:kern w:val="0"/>
                <w:sz w:val="22"/>
              </w:rPr>
            </w:pPr>
          </w:p>
        </w:tc>
        <w:tc>
          <w:tcPr>
            <w:tcW w:w="0" w:type="auto"/>
            <w:tcBorders>
              <w:top w:val="nil"/>
              <w:left w:val="nil"/>
              <w:bottom w:val="nil"/>
              <w:right w:val="nil"/>
            </w:tcBorders>
            <w:vAlign w:val="center"/>
          </w:tcPr>
          <w:p w:rsidR="009C73E6" w:rsidRPr="00642164" w:rsidRDefault="009C73E6" w:rsidP="003F5D92">
            <w:pPr>
              <w:widowControl/>
              <w:jc w:val="center"/>
              <w:rPr>
                <w:kern w:val="0"/>
                <w:sz w:val="22"/>
              </w:rPr>
            </w:pPr>
          </w:p>
        </w:tc>
        <w:tc>
          <w:tcPr>
            <w:tcW w:w="959" w:type="dxa"/>
            <w:tcBorders>
              <w:top w:val="nil"/>
              <w:left w:val="nil"/>
              <w:bottom w:val="nil"/>
              <w:right w:val="nil"/>
            </w:tcBorders>
            <w:vAlign w:val="center"/>
          </w:tcPr>
          <w:p w:rsidR="009C73E6" w:rsidRPr="00642164" w:rsidRDefault="009C73E6" w:rsidP="003F5D92">
            <w:pPr>
              <w:widowControl/>
              <w:jc w:val="center"/>
              <w:rPr>
                <w:kern w:val="0"/>
                <w:sz w:val="22"/>
              </w:rPr>
            </w:pPr>
          </w:p>
        </w:tc>
        <w:tc>
          <w:tcPr>
            <w:tcW w:w="720" w:type="dxa"/>
            <w:tcBorders>
              <w:top w:val="nil"/>
              <w:left w:val="nil"/>
              <w:bottom w:val="nil"/>
              <w:right w:val="nil"/>
            </w:tcBorders>
            <w:vAlign w:val="center"/>
          </w:tcPr>
          <w:p w:rsidR="009C73E6" w:rsidRPr="00642164" w:rsidRDefault="009C73E6" w:rsidP="003F5D92">
            <w:pPr>
              <w:widowControl/>
              <w:jc w:val="center"/>
              <w:rPr>
                <w:kern w:val="0"/>
                <w:sz w:val="22"/>
              </w:rPr>
            </w:pPr>
          </w:p>
        </w:tc>
        <w:tc>
          <w:tcPr>
            <w:tcW w:w="1094" w:type="dxa"/>
            <w:gridSpan w:val="2"/>
            <w:tcBorders>
              <w:top w:val="nil"/>
              <w:left w:val="nil"/>
              <w:bottom w:val="nil"/>
              <w:right w:val="nil"/>
            </w:tcBorders>
            <w:vAlign w:val="center"/>
          </w:tcPr>
          <w:p w:rsidR="009C73E6" w:rsidRPr="00642164" w:rsidRDefault="009C73E6" w:rsidP="003F5D92">
            <w:pPr>
              <w:widowControl/>
              <w:jc w:val="center"/>
              <w:rPr>
                <w:kern w:val="0"/>
                <w:sz w:val="22"/>
              </w:rPr>
            </w:pPr>
          </w:p>
        </w:tc>
        <w:tc>
          <w:tcPr>
            <w:tcW w:w="669" w:type="dxa"/>
            <w:tcBorders>
              <w:top w:val="nil"/>
              <w:left w:val="nil"/>
              <w:bottom w:val="nil"/>
              <w:right w:val="nil"/>
            </w:tcBorders>
            <w:vAlign w:val="center"/>
          </w:tcPr>
          <w:p w:rsidR="009C73E6" w:rsidRPr="00642164" w:rsidRDefault="009C73E6" w:rsidP="003F5D92">
            <w:pPr>
              <w:widowControl/>
              <w:jc w:val="center"/>
              <w:rPr>
                <w:kern w:val="0"/>
                <w:sz w:val="22"/>
              </w:rPr>
            </w:pPr>
          </w:p>
        </w:tc>
        <w:tc>
          <w:tcPr>
            <w:tcW w:w="710" w:type="dxa"/>
            <w:tcBorders>
              <w:top w:val="nil"/>
              <w:left w:val="nil"/>
              <w:bottom w:val="nil"/>
              <w:right w:val="nil"/>
            </w:tcBorders>
            <w:vAlign w:val="center"/>
          </w:tcPr>
          <w:p w:rsidR="009C73E6" w:rsidRPr="00642164" w:rsidRDefault="009C73E6" w:rsidP="003F5D92">
            <w:pPr>
              <w:widowControl/>
              <w:jc w:val="center"/>
              <w:rPr>
                <w:kern w:val="0"/>
                <w:sz w:val="22"/>
              </w:rPr>
            </w:pPr>
          </w:p>
        </w:tc>
      </w:tr>
      <w:tr w:rsidR="009C73E6" w:rsidRPr="00642164" w:rsidTr="003F5D92">
        <w:trPr>
          <w:trHeight w:val="300"/>
        </w:trPr>
        <w:tc>
          <w:tcPr>
            <w:tcW w:w="0" w:type="auto"/>
            <w:tcBorders>
              <w:top w:val="nil"/>
              <w:left w:val="nil"/>
              <w:right w:val="nil"/>
            </w:tcBorders>
            <w:vAlign w:val="center"/>
          </w:tcPr>
          <w:p w:rsidR="009C73E6" w:rsidRPr="00642164" w:rsidRDefault="009C73E6" w:rsidP="003F5D92">
            <w:pPr>
              <w:widowControl/>
              <w:jc w:val="center"/>
              <w:rPr>
                <w:kern w:val="0"/>
                <w:sz w:val="22"/>
              </w:rPr>
            </w:pPr>
            <w:r w:rsidRPr="00642164">
              <w:rPr>
                <w:kern w:val="0"/>
                <w:sz w:val="22"/>
              </w:rPr>
              <w:t>9</w:t>
            </w:r>
          </w:p>
        </w:tc>
        <w:tc>
          <w:tcPr>
            <w:tcW w:w="0" w:type="auto"/>
            <w:tcBorders>
              <w:top w:val="nil"/>
              <w:left w:val="nil"/>
              <w:bottom w:val="nil"/>
              <w:right w:val="nil"/>
            </w:tcBorders>
            <w:vAlign w:val="center"/>
          </w:tcPr>
          <w:p w:rsidR="009C73E6" w:rsidRPr="00642164" w:rsidRDefault="009C73E6" w:rsidP="003F5D92">
            <w:pPr>
              <w:widowControl/>
              <w:jc w:val="center"/>
              <w:rPr>
                <w:kern w:val="0"/>
                <w:sz w:val="22"/>
              </w:rPr>
            </w:pPr>
          </w:p>
        </w:tc>
        <w:tc>
          <w:tcPr>
            <w:tcW w:w="0" w:type="auto"/>
            <w:tcBorders>
              <w:top w:val="nil"/>
              <w:left w:val="nil"/>
              <w:bottom w:val="nil"/>
              <w:right w:val="nil"/>
            </w:tcBorders>
            <w:vAlign w:val="center"/>
          </w:tcPr>
          <w:p w:rsidR="009C73E6" w:rsidRPr="00642164" w:rsidRDefault="009C73E6" w:rsidP="003F5D92">
            <w:pPr>
              <w:widowControl/>
              <w:jc w:val="center"/>
              <w:rPr>
                <w:kern w:val="0"/>
                <w:sz w:val="22"/>
              </w:rPr>
            </w:pPr>
          </w:p>
        </w:tc>
        <w:tc>
          <w:tcPr>
            <w:tcW w:w="0" w:type="auto"/>
            <w:tcBorders>
              <w:top w:val="nil"/>
              <w:left w:val="nil"/>
              <w:bottom w:val="nil"/>
              <w:right w:val="nil"/>
            </w:tcBorders>
            <w:vAlign w:val="center"/>
          </w:tcPr>
          <w:p w:rsidR="009C73E6" w:rsidRPr="00642164" w:rsidRDefault="009C73E6" w:rsidP="003F5D92">
            <w:pPr>
              <w:widowControl/>
              <w:jc w:val="center"/>
              <w:rPr>
                <w:kern w:val="0"/>
                <w:sz w:val="22"/>
              </w:rPr>
            </w:pPr>
          </w:p>
        </w:tc>
        <w:tc>
          <w:tcPr>
            <w:tcW w:w="0" w:type="auto"/>
            <w:tcBorders>
              <w:top w:val="nil"/>
              <w:left w:val="nil"/>
              <w:bottom w:val="nil"/>
              <w:right w:val="nil"/>
            </w:tcBorders>
            <w:vAlign w:val="center"/>
          </w:tcPr>
          <w:p w:rsidR="009C73E6" w:rsidRPr="00642164" w:rsidRDefault="009C73E6" w:rsidP="003F5D92">
            <w:pPr>
              <w:widowControl/>
              <w:jc w:val="center"/>
              <w:rPr>
                <w:kern w:val="0"/>
                <w:sz w:val="22"/>
              </w:rPr>
            </w:pPr>
          </w:p>
        </w:tc>
        <w:tc>
          <w:tcPr>
            <w:tcW w:w="959" w:type="dxa"/>
            <w:tcBorders>
              <w:top w:val="nil"/>
              <w:left w:val="nil"/>
              <w:bottom w:val="nil"/>
              <w:right w:val="nil"/>
            </w:tcBorders>
            <w:vAlign w:val="center"/>
          </w:tcPr>
          <w:p w:rsidR="009C73E6" w:rsidRPr="00642164" w:rsidRDefault="009C73E6" w:rsidP="003F5D92">
            <w:pPr>
              <w:widowControl/>
              <w:jc w:val="center"/>
              <w:rPr>
                <w:kern w:val="0"/>
                <w:sz w:val="22"/>
              </w:rPr>
            </w:pPr>
          </w:p>
        </w:tc>
        <w:tc>
          <w:tcPr>
            <w:tcW w:w="720" w:type="dxa"/>
            <w:tcBorders>
              <w:top w:val="nil"/>
              <w:left w:val="nil"/>
              <w:bottom w:val="nil"/>
              <w:right w:val="nil"/>
            </w:tcBorders>
            <w:vAlign w:val="center"/>
          </w:tcPr>
          <w:p w:rsidR="009C73E6" w:rsidRPr="00642164" w:rsidRDefault="009C73E6" w:rsidP="003F5D92">
            <w:pPr>
              <w:widowControl/>
              <w:jc w:val="center"/>
              <w:rPr>
                <w:kern w:val="0"/>
                <w:sz w:val="22"/>
              </w:rPr>
            </w:pPr>
          </w:p>
        </w:tc>
        <w:tc>
          <w:tcPr>
            <w:tcW w:w="1094" w:type="dxa"/>
            <w:gridSpan w:val="2"/>
            <w:tcBorders>
              <w:top w:val="nil"/>
              <w:left w:val="nil"/>
              <w:bottom w:val="nil"/>
              <w:right w:val="nil"/>
            </w:tcBorders>
            <w:vAlign w:val="center"/>
          </w:tcPr>
          <w:p w:rsidR="009C73E6" w:rsidRPr="00642164" w:rsidRDefault="009C73E6" w:rsidP="003F5D92">
            <w:pPr>
              <w:widowControl/>
              <w:jc w:val="center"/>
              <w:rPr>
                <w:kern w:val="0"/>
                <w:sz w:val="22"/>
              </w:rPr>
            </w:pPr>
          </w:p>
        </w:tc>
        <w:tc>
          <w:tcPr>
            <w:tcW w:w="669" w:type="dxa"/>
            <w:tcBorders>
              <w:top w:val="nil"/>
              <w:left w:val="nil"/>
              <w:bottom w:val="nil"/>
              <w:right w:val="nil"/>
            </w:tcBorders>
            <w:vAlign w:val="center"/>
          </w:tcPr>
          <w:p w:rsidR="009C73E6" w:rsidRPr="00642164" w:rsidRDefault="009C73E6" w:rsidP="003F5D92">
            <w:pPr>
              <w:widowControl/>
              <w:jc w:val="center"/>
              <w:rPr>
                <w:kern w:val="0"/>
                <w:sz w:val="22"/>
              </w:rPr>
            </w:pPr>
          </w:p>
        </w:tc>
        <w:tc>
          <w:tcPr>
            <w:tcW w:w="710" w:type="dxa"/>
            <w:tcBorders>
              <w:top w:val="nil"/>
              <w:left w:val="nil"/>
              <w:bottom w:val="nil"/>
              <w:right w:val="nil"/>
            </w:tcBorders>
            <w:vAlign w:val="center"/>
          </w:tcPr>
          <w:p w:rsidR="009C73E6" w:rsidRPr="00642164" w:rsidRDefault="009C73E6" w:rsidP="003F5D92">
            <w:pPr>
              <w:widowControl/>
              <w:jc w:val="center"/>
              <w:rPr>
                <w:kern w:val="0"/>
                <w:sz w:val="22"/>
              </w:rPr>
            </w:pPr>
          </w:p>
        </w:tc>
      </w:tr>
      <w:tr w:rsidR="009C73E6" w:rsidRPr="00642164" w:rsidTr="003F5D92">
        <w:trPr>
          <w:trHeight w:val="300"/>
        </w:trPr>
        <w:tc>
          <w:tcPr>
            <w:tcW w:w="0" w:type="auto"/>
            <w:tcBorders>
              <w:top w:val="nil"/>
              <w:left w:val="nil"/>
              <w:bottom w:val="single" w:sz="4" w:space="0" w:color="auto"/>
              <w:right w:val="nil"/>
            </w:tcBorders>
            <w:vAlign w:val="center"/>
          </w:tcPr>
          <w:p w:rsidR="009C73E6" w:rsidRPr="00642164" w:rsidRDefault="009C73E6" w:rsidP="003F5D92">
            <w:pPr>
              <w:widowControl/>
              <w:jc w:val="center"/>
              <w:rPr>
                <w:kern w:val="0"/>
                <w:sz w:val="22"/>
              </w:rPr>
            </w:pPr>
            <w:r w:rsidRPr="00642164">
              <w:rPr>
                <w:kern w:val="0"/>
                <w:sz w:val="22"/>
              </w:rPr>
              <w:t>10</w:t>
            </w:r>
          </w:p>
        </w:tc>
        <w:tc>
          <w:tcPr>
            <w:tcW w:w="0" w:type="auto"/>
            <w:tcBorders>
              <w:top w:val="nil"/>
              <w:left w:val="nil"/>
              <w:bottom w:val="single" w:sz="4" w:space="0" w:color="auto"/>
              <w:right w:val="nil"/>
            </w:tcBorders>
            <w:vAlign w:val="center"/>
          </w:tcPr>
          <w:p w:rsidR="009C73E6" w:rsidRPr="00642164" w:rsidRDefault="009C73E6" w:rsidP="003F5D92">
            <w:pPr>
              <w:widowControl/>
              <w:jc w:val="center"/>
              <w:rPr>
                <w:kern w:val="0"/>
                <w:sz w:val="22"/>
              </w:rPr>
            </w:pPr>
            <w:r w:rsidRPr="00642164">
              <w:rPr>
                <w:rFonts w:hint="eastAsia"/>
                <w:kern w:val="0"/>
                <w:sz w:val="22"/>
              </w:rPr>
              <w:t xml:space="preserve">　</w:t>
            </w:r>
          </w:p>
        </w:tc>
        <w:tc>
          <w:tcPr>
            <w:tcW w:w="0" w:type="auto"/>
            <w:tcBorders>
              <w:top w:val="nil"/>
              <w:left w:val="nil"/>
              <w:bottom w:val="single" w:sz="4" w:space="0" w:color="auto"/>
              <w:right w:val="nil"/>
            </w:tcBorders>
            <w:vAlign w:val="center"/>
          </w:tcPr>
          <w:p w:rsidR="009C73E6" w:rsidRPr="00642164" w:rsidRDefault="009C73E6" w:rsidP="003F5D92">
            <w:pPr>
              <w:widowControl/>
              <w:jc w:val="center"/>
              <w:rPr>
                <w:kern w:val="0"/>
                <w:sz w:val="22"/>
              </w:rPr>
            </w:pPr>
            <w:r w:rsidRPr="00642164">
              <w:rPr>
                <w:rFonts w:hint="eastAsia"/>
                <w:kern w:val="0"/>
                <w:sz w:val="22"/>
              </w:rPr>
              <w:t xml:space="preserve">　</w:t>
            </w:r>
          </w:p>
        </w:tc>
        <w:tc>
          <w:tcPr>
            <w:tcW w:w="0" w:type="auto"/>
            <w:tcBorders>
              <w:top w:val="nil"/>
              <w:left w:val="nil"/>
              <w:bottom w:val="single" w:sz="4" w:space="0" w:color="auto"/>
              <w:right w:val="nil"/>
            </w:tcBorders>
            <w:vAlign w:val="center"/>
          </w:tcPr>
          <w:p w:rsidR="009C73E6" w:rsidRPr="00642164" w:rsidRDefault="009C73E6" w:rsidP="003F5D92">
            <w:pPr>
              <w:widowControl/>
              <w:jc w:val="center"/>
              <w:rPr>
                <w:kern w:val="0"/>
                <w:sz w:val="22"/>
              </w:rPr>
            </w:pPr>
            <w:r w:rsidRPr="00642164">
              <w:rPr>
                <w:rFonts w:hint="eastAsia"/>
                <w:kern w:val="0"/>
                <w:sz w:val="22"/>
              </w:rPr>
              <w:t xml:space="preserve">　</w:t>
            </w:r>
          </w:p>
        </w:tc>
        <w:tc>
          <w:tcPr>
            <w:tcW w:w="0" w:type="auto"/>
            <w:tcBorders>
              <w:top w:val="nil"/>
              <w:left w:val="nil"/>
              <w:bottom w:val="single" w:sz="4" w:space="0" w:color="auto"/>
              <w:right w:val="nil"/>
            </w:tcBorders>
            <w:vAlign w:val="center"/>
          </w:tcPr>
          <w:p w:rsidR="009C73E6" w:rsidRPr="00642164" w:rsidRDefault="009C73E6" w:rsidP="003F5D92">
            <w:pPr>
              <w:widowControl/>
              <w:jc w:val="center"/>
              <w:rPr>
                <w:kern w:val="0"/>
                <w:sz w:val="22"/>
              </w:rPr>
            </w:pPr>
            <w:r w:rsidRPr="00642164">
              <w:rPr>
                <w:rFonts w:hint="eastAsia"/>
                <w:kern w:val="0"/>
                <w:sz w:val="22"/>
              </w:rPr>
              <w:t xml:space="preserve">　</w:t>
            </w:r>
          </w:p>
        </w:tc>
        <w:tc>
          <w:tcPr>
            <w:tcW w:w="959" w:type="dxa"/>
            <w:tcBorders>
              <w:top w:val="nil"/>
              <w:left w:val="nil"/>
              <w:bottom w:val="single" w:sz="4" w:space="0" w:color="auto"/>
              <w:right w:val="nil"/>
            </w:tcBorders>
            <w:vAlign w:val="center"/>
          </w:tcPr>
          <w:p w:rsidR="009C73E6" w:rsidRPr="00642164" w:rsidRDefault="009C73E6" w:rsidP="003F5D92">
            <w:pPr>
              <w:widowControl/>
              <w:jc w:val="center"/>
              <w:rPr>
                <w:kern w:val="0"/>
                <w:sz w:val="22"/>
              </w:rPr>
            </w:pPr>
            <w:r w:rsidRPr="00642164">
              <w:rPr>
                <w:rFonts w:hint="eastAsia"/>
                <w:kern w:val="0"/>
                <w:sz w:val="22"/>
              </w:rPr>
              <w:t xml:space="preserve">　</w:t>
            </w:r>
          </w:p>
        </w:tc>
        <w:tc>
          <w:tcPr>
            <w:tcW w:w="720" w:type="dxa"/>
            <w:tcBorders>
              <w:top w:val="nil"/>
              <w:left w:val="nil"/>
              <w:bottom w:val="single" w:sz="4" w:space="0" w:color="auto"/>
              <w:right w:val="nil"/>
            </w:tcBorders>
            <w:vAlign w:val="center"/>
          </w:tcPr>
          <w:p w:rsidR="009C73E6" w:rsidRPr="00642164" w:rsidRDefault="009C73E6" w:rsidP="003F5D92">
            <w:pPr>
              <w:widowControl/>
              <w:jc w:val="center"/>
              <w:rPr>
                <w:kern w:val="0"/>
                <w:sz w:val="22"/>
              </w:rPr>
            </w:pPr>
            <w:r w:rsidRPr="00642164">
              <w:rPr>
                <w:rFonts w:hint="eastAsia"/>
                <w:kern w:val="0"/>
                <w:sz w:val="22"/>
              </w:rPr>
              <w:t xml:space="preserve">　</w:t>
            </w:r>
          </w:p>
        </w:tc>
        <w:tc>
          <w:tcPr>
            <w:tcW w:w="1094" w:type="dxa"/>
            <w:gridSpan w:val="2"/>
            <w:tcBorders>
              <w:top w:val="nil"/>
              <w:left w:val="nil"/>
              <w:bottom w:val="single" w:sz="4" w:space="0" w:color="auto"/>
              <w:right w:val="nil"/>
            </w:tcBorders>
            <w:vAlign w:val="center"/>
          </w:tcPr>
          <w:p w:rsidR="009C73E6" w:rsidRPr="00642164" w:rsidRDefault="009C73E6" w:rsidP="003F5D92">
            <w:pPr>
              <w:widowControl/>
              <w:jc w:val="center"/>
              <w:rPr>
                <w:kern w:val="0"/>
                <w:sz w:val="22"/>
              </w:rPr>
            </w:pPr>
            <w:r w:rsidRPr="00642164">
              <w:rPr>
                <w:rFonts w:hint="eastAsia"/>
                <w:kern w:val="0"/>
                <w:sz w:val="22"/>
              </w:rPr>
              <w:t xml:space="preserve">　</w:t>
            </w:r>
          </w:p>
        </w:tc>
        <w:tc>
          <w:tcPr>
            <w:tcW w:w="669" w:type="dxa"/>
            <w:tcBorders>
              <w:top w:val="nil"/>
              <w:left w:val="nil"/>
              <w:bottom w:val="single" w:sz="4" w:space="0" w:color="auto"/>
              <w:right w:val="nil"/>
            </w:tcBorders>
            <w:vAlign w:val="center"/>
          </w:tcPr>
          <w:p w:rsidR="009C73E6" w:rsidRPr="00642164" w:rsidRDefault="009C73E6" w:rsidP="003F5D92">
            <w:pPr>
              <w:widowControl/>
              <w:jc w:val="center"/>
              <w:rPr>
                <w:kern w:val="0"/>
                <w:sz w:val="22"/>
              </w:rPr>
            </w:pPr>
            <w:r w:rsidRPr="00642164">
              <w:rPr>
                <w:rFonts w:hint="eastAsia"/>
                <w:kern w:val="0"/>
                <w:sz w:val="22"/>
              </w:rPr>
              <w:t xml:space="preserve">　</w:t>
            </w:r>
          </w:p>
        </w:tc>
        <w:tc>
          <w:tcPr>
            <w:tcW w:w="710" w:type="dxa"/>
            <w:tcBorders>
              <w:top w:val="nil"/>
              <w:left w:val="nil"/>
              <w:bottom w:val="single" w:sz="4" w:space="0" w:color="auto"/>
              <w:right w:val="nil"/>
            </w:tcBorders>
            <w:vAlign w:val="center"/>
          </w:tcPr>
          <w:p w:rsidR="009C73E6" w:rsidRPr="00642164" w:rsidRDefault="009C73E6" w:rsidP="003F5D92">
            <w:pPr>
              <w:widowControl/>
              <w:jc w:val="center"/>
              <w:rPr>
                <w:kern w:val="0"/>
                <w:sz w:val="22"/>
              </w:rPr>
            </w:pPr>
            <w:r w:rsidRPr="00642164">
              <w:rPr>
                <w:rFonts w:hint="eastAsia"/>
                <w:kern w:val="0"/>
                <w:sz w:val="22"/>
              </w:rPr>
              <w:t xml:space="preserve">　</w:t>
            </w:r>
          </w:p>
        </w:tc>
      </w:tr>
      <w:tr w:rsidR="009C73E6" w:rsidRPr="00642164" w:rsidTr="003F5D92">
        <w:trPr>
          <w:trHeight w:val="443"/>
        </w:trPr>
        <w:tc>
          <w:tcPr>
            <w:tcW w:w="0" w:type="auto"/>
            <w:gridSpan w:val="4"/>
            <w:tcBorders>
              <w:top w:val="single" w:sz="4" w:space="0" w:color="auto"/>
              <w:left w:val="nil"/>
            </w:tcBorders>
            <w:noWrap/>
            <w:vAlign w:val="center"/>
          </w:tcPr>
          <w:p w:rsidR="009C73E6" w:rsidRPr="00642164" w:rsidRDefault="009C73E6" w:rsidP="003F5D92">
            <w:pPr>
              <w:widowControl/>
              <w:jc w:val="left"/>
              <w:rPr>
                <w:kern w:val="0"/>
                <w:sz w:val="24"/>
              </w:rPr>
            </w:pPr>
            <w:r w:rsidRPr="00642164">
              <w:rPr>
                <w:rFonts w:ascii="宋体" w:hAnsi="宋体" w:cs="Arial" w:hint="eastAsia"/>
                <w:b/>
                <w:bCs/>
                <w:kern w:val="0"/>
                <w:sz w:val="24"/>
              </w:rPr>
              <w:t>送样人</w:t>
            </w:r>
            <w:r>
              <w:rPr>
                <w:rFonts w:ascii="宋体" w:hAnsi="宋体" w:cs="Arial"/>
                <w:b/>
                <w:bCs/>
                <w:kern w:val="0"/>
                <w:sz w:val="24"/>
              </w:rPr>
              <w:t>/</w:t>
            </w:r>
            <w:r>
              <w:rPr>
                <w:rFonts w:ascii="宋体" w:hAnsi="宋体" w:cs="Arial" w:hint="eastAsia"/>
                <w:b/>
                <w:bCs/>
                <w:kern w:val="0"/>
                <w:sz w:val="24"/>
              </w:rPr>
              <w:t>付款人：</w:t>
            </w:r>
          </w:p>
        </w:tc>
        <w:tc>
          <w:tcPr>
            <w:tcW w:w="0" w:type="auto"/>
            <w:gridSpan w:val="4"/>
            <w:tcBorders>
              <w:top w:val="single" w:sz="4" w:space="0" w:color="auto"/>
            </w:tcBorders>
            <w:vAlign w:val="center"/>
          </w:tcPr>
          <w:p w:rsidR="009C73E6" w:rsidRPr="00642164" w:rsidRDefault="009C73E6" w:rsidP="003F5D92">
            <w:pPr>
              <w:widowControl/>
              <w:jc w:val="left"/>
              <w:rPr>
                <w:kern w:val="0"/>
                <w:sz w:val="24"/>
              </w:rPr>
            </w:pPr>
            <w:r w:rsidRPr="00642164">
              <w:rPr>
                <w:rFonts w:ascii="宋体" w:hAnsi="宋体" w:cs="Arial" w:hint="eastAsia"/>
                <w:b/>
                <w:bCs/>
                <w:kern w:val="0"/>
                <w:sz w:val="24"/>
              </w:rPr>
              <w:t>电</w:t>
            </w:r>
            <w:r w:rsidRPr="00642164">
              <w:rPr>
                <w:b/>
                <w:bCs/>
                <w:kern w:val="0"/>
                <w:sz w:val="24"/>
              </w:rPr>
              <w:t xml:space="preserve"> </w:t>
            </w:r>
            <w:r w:rsidRPr="00642164">
              <w:rPr>
                <w:rFonts w:ascii="宋体" w:hAnsi="宋体" w:cs="Arial" w:hint="eastAsia"/>
                <w:b/>
                <w:bCs/>
                <w:kern w:val="0"/>
                <w:sz w:val="24"/>
              </w:rPr>
              <w:t>话</w:t>
            </w:r>
            <w:r w:rsidRPr="00642164">
              <w:rPr>
                <w:b/>
                <w:bCs/>
                <w:kern w:val="0"/>
                <w:sz w:val="24"/>
              </w:rPr>
              <w:t>:</w:t>
            </w:r>
          </w:p>
        </w:tc>
        <w:tc>
          <w:tcPr>
            <w:tcW w:w="0" w:type="auto"/>
            <w:gridSpan w:val="3"/>
            <w:tcBorders>
              <w:top w:val="single" w:sz="4" w:space="0" w:color="auto"/>
            </w:tcBorders>
            <w:vAlign w:val="center"/>
          </w:tcPr>
          <w:p w:rsidR="009C73E6" w:rsidRPr="00642164" w:rsidRDefault="009C73E6" w:rsidP="003F5D92">
            <w:pPr>
              <w:widowControl/>
              <w:jc w:val="left"/>
              <w:rPr>
                <w:kern w:val="0"/>
                <w:sz w:val="24"/>
              </w:rPr>
            </w:pPr>
            <w:r w:rsidRPr="00642164">
              <w:rPr>
                <w:b/>
                <w:bCs/>
                <w:kern w:val="0"/>
                <w:sz w:val="24"/>
              </w:rPr>
              <w:t>Email:</w:t>
            </w:r>
          </w:p>
        </w:tc>
      </w:tr>
      <w:tr w:rsidR="009C73E6" w:rsidRPr="00642164" w:rsidTr="003F5D92">
        <w:trPr>
          <w:trHeight w:val="443"/>
        </w:trPr>
        <w:tc>
          <w:tcPr>
            <w:tcW w:w="0" w:type="auto"/>
            <w:gridSpan w:val="5"/>
            <w:tcBorders>
              <w:top w:val="nil"/>
              <w:left w:val="nil"/>
              <w:bottom w:val="single" w:sz="4" w:space="0" w:color="auto"/>
              <w:right w:val="nil"/>
            </w:tcBorders>
            <w:noWrap/>
            <w:vAlign w:val="center"/>
          </w:tcPr>
          <w:p w:rsidR="009C73E6" w:rsidRPr="00642164" w:rsidRDefault="009C73E6" w:rsidP="003F5D92">
            <w:pPr>
              <w:widowControl/>
              <w:jc w:val="left"/>
              <w:rPr>
                <w:rFonts w:ascii="Arial" w:hAnsi="Arial" w:cs="Arial"/>
                <w:kern w:val="0"/>
                <w:sz w:val="24"/>
              </w:rPr>
            </w:pPr>
            <w:r>
              <w:rPr>
                <w:rFonts w:ascii="宋体" w:hAnsi="宋体" w:cs="Arial" w:hint="eastAsia"/>
                <w:b/>
                <w:bCs/>
                <w:kern w:val="0"/>
                <w:sz w:val="24"/>
              </w:rPr>
              <w:t>单位：</w:t>
            </w:r>
          </w:p>
        </w:tc>
        <w:tc>
          <w:tcPr>
            <w:tcW w:w="0" w:type="auto"/>
            <w:gridSpan w:val="6"/>
            <w:tcBorders>
              <w:top w:val="nil"/>
              <w:left w:val="nil"/>
              <w:bottom w:val="single" w:sz="4" w:space="0" w:color="auto"/>
            </w:tcBorders>
            <w:noWrap/>
            <w:vAlign w:val="center"/>
          </w:tcPr>
          <w:p w:rsidR="009C73E6" w:rsidRPr="00642164" w:rsidRDefault="009C73E6" w:rsidP="003F5D92">
            <w:pPr>
              <w:widowControl/>
              <w:jc w:val="left"/>
              <w:rPr>
                <w:rFonts w:ascii="Arial" w:hAnsi="Arial" w:cs="Arial"/>
                <w:kern w:val="0"/>
                <w:sz w:val="24"/>
              </w:rPr>
            </w:pPr>
            <w:r w:rsidRPr="00642164">
              <w:rPr>
                <w:rFonts w:ascii="宋体" w:hAnsi="宋体" w:cs="Arial" w:hint="eastAsia"/>
                <w:b/>
                <w:bCs/>
                <w:kern w:val="0"/>
                <w:sz w:val="24"/>
              </w:rPr>
              <w:t>通讯地址：</w:t>
            </w:r>
          </w:p>
        </w:tc>
      </w:tr>
      <w:tr w:rsidR="009C73E6" w:rsidRPr="00642164" w:rsidTr="003F5D92">
        <w:trPr>
          <w:trHeight w:val="443"/>
        </w:trPr>
        <w:tc>
          <w:tcPr>
            <w:tcW w:w="0" w:type="auto"/>
            <w:gridSpan w:val="11"/>
            <w:tcBorders>
              <w:top w:val="single" w:sz="4" w:space="0" w:color="auto"/>
              <w:left w:val="nil"/>
              <w:bottom w:val="nil"/>
              <w:right w:val="nil"/>
            </w:tcBorders>
            <w:noWrap/>
            <w:vAlign w:val="center"/>
          </w:tcPr>
          <w:p w:rsidR="009C73E6" w:rsidRPr="00642164" w:rsidRDefault="009C73E6" w:rsidP="003F5D92">
            <w:pPr>
              <w:widowControl/>
              <w:jc w:val="left"/>
              <w:rPr>
                <w:rFonts w:ascii="Arial" w:hAnsi="Arial" w:cs="Arial"/>
                <w:b/>
                <w:bCs/>
                <w:color w:val="339966"/>
                <w:kern w:val="0"/>
                <w:sz w:val="24"/>
              </w:rPr>
            </w:pPr>
            <w:r w:rsidRPr="00642164">
              <w:rPr>
                <w:rFonts w:ascii="宋体" w:hAnsi="宋体" w:cs="Arial" w:hint="eastAsia"/>
                <w:b/>
                <w:bCs/>
                <w:color w:val="008000"/>
                <w:kern w:val="0"/>
                <w:sz w:val="24"/>
              </w:rPr>
              <w:t>地　址：贵阳市观山湖区林城西路</w:t>
            </w:r>
            <w:r w:rsidRPr="00642164">
              <w:rPr>
                <w:rFonts w:ascii="宋体" w:hAnsi="宋体" w:cs="Arial"/>
                <w:b/>
                <w:bCs/>
                <w:color w:val="008000"/>
                <w:kern w:val="0"/>
                <w:sz w:val="24"/>
              </w:rPr>
              <w:t>99</w:t>
            </w:r>
            <w:r w:rsidRPr="00642164">
              <w:rPr>
                <w:rFonts w:ascii="宋体" w:hAnsi="宋体" w:cs="Arial" w:hint="eastAsia"/>
                <w:b/>
                <w:bCs/>
                <w:color w:val="008000"/>
                <w:kern w:val="0"/>
                <w:sz w:val="24"/>
              </w:rPr>
              <w:t>号</w:t>
            </w:r>
            <w:r>
              <w:rPr>
                <w:rFonts w:ascii="宋体" w:hAnsi="宋体" w:cs="Arial" w:hint="eastAsia"/>
                <w:b/>
                <w:bCs/>
                <w:color w:val="008000"/>
                <w:kern w:val="0"/>
                <w:sz w:val="24"/>
              </w:rPr>
              <w:t>中科院地化所</w:t>
            </w:r>
            <w:r w:rsidRPr="00642164">
              <w:rPr>
                <w:rFonts w:ascii="宋体" w:hAnsi="宋体" w:cs="Arial"/>
                <w:b/>
                <w:bCs/>
                <w:color w:val="008000"/>
                <w:kern w:val="0"/>
                <w:sz w:val="24"/>
              </w:rPr>
              <w:t>A3-101</w:t>
            </w:r>
          </w:p>
        </w:tc>
      </w:tr>
      <w:tr w:rsidR="009C73E6" w:rsidRPr="00642164" w:rsidTr="003F5D92">
        <w:trPr>
          <w:trHeight w:val="300"/>
        </w:trPr>
        <w:tc>
          <w:tcPr>
            <w:tcW w:w="0" w:type="auto"/>
            <w:gridSpan w:val="11"/>
            <w:tcBorders>
              <w:top w:val="nil"/>
              <w:left w:val="nil"/>
              <w:bottom w:val="nil"/>
              <w:right w:val="nil"/>
            </w:tcBorders>
            <w:noWrap/>
            <w:vAlign w:val="center"/>
          </w:tcPr>
          <w:p w:rsidR="009C73E6" w:rsidRPr="00642164" w:rsidRDefault="009C73E6" w:rsidP="003F5D92">
            <w:pPr>
              <w:widowControl/>
              <w:jc w:val="left"/>
              <w:rPr>
                <w:rFonts w:ascii="Arial" w:hAnsi="Arial" w:cs="Arial"/>
                <w:b/>
                <w:bCs/>
                <w:color w:val="339966"/>
                <w:kern w:val="0"/>
                <w:sz w:val="24"/>
              </w:rPr>
            </w:pPr>
            <w:r w:rsidRPr="00642164">
              <w:rPr>
                <w:rFonts w:ascii="宋体" w:hAnsi="宋体" w:cs="Arial" w:hint="eastAsia"/>
                <w:b/>
                <w:bCs/>
                <w:color w:val="008000"/>
                <w:kern w:val="0"/>
                <w:sz w:val="24"/>
              </w:rPr>
              <w:t>联系人：何德锋</w:t>
            </w:r>
            <w:r w:rsidRPr="00642164">
              <w:rPr>
                <w:rFonts w:ascii="宋体" w:hAnsi="宋体" w:cs="Arial"/>
                <w:b/>
                <w:bCs/>
                <w:color w:val="008000"/>
                <w:kern w:val="0"/>
                <w:sz w:val="24"/>
              </w:rPr>
              <w:t xml:space="preserve">    </w:t>
            </w:r>
            <w:r w:rsidRPr="00642164">
              <w:rPr>
                <w:rFonts w:ascii="宋体" w:hAnsi="宋体" w:cs="Arial" w:hint="eastAsia"/>
                <w:b/>
                <w:bCs/>
                <w:color w:val="008000"/>
                <w:kern w:val="0"/>
                <w:sz w:val="24"/>
              </w:rPr>
              <w:t>电　话：</w:t>
            </w:r>
            <w:r w:rsidRPr="00642164">
              <w:rPr>
                <w:rFonts w:ascii="宋体" w:hAnsi="宋体" w:cs="Arial"/>
                <w:b/>
                <w:bCs/>
                <w:color w:val="008000"/>
                <w:kern w:val="0"/>
                <w:sz w:val="24"/>
              </w:rPr>
              <w:t>0851-84394680</w:t>
            </w:r>
            <w:r>
              <w:rPr>
                <w:rFonts w:ascii="宋体" w:hAnsi="宋体" w:cs="Arial"/>
                <w:b/>
                <w:bCs/>
                <w:color w:val="008000"/>
                <w:kern w:val="0"/>
                <w:sz w:val="24"/>
              </w:rPr>
              <w:t xml:space="preserve">   Email: hedefeng@vip.gyig.ac.cn</w:t>
            </w:r>
          </w:p>
        </w:tc>
      </w:tr>
    </w:tbl>
    <w:p w:rsidR="009C73E6" w:rsidRPr="004E310E" w:rsidRDefault="009C73E6" w:rsidP="00184977">
      <w:pPr>
        <w:jc w:val="left"/>
        <w:rPr>
          <w:rFonts w:ascii="宋体"/>
          <w:sz w:val="28"/>
          <w:szCs w:val="28"/>
        </w:rPr>
      </w:pPr>
    </w:p>
    <w:p w:rsidR="009C73E6" w:rsidRDefault="009C73E6" w:rsidP="00184977">
      <w:pPr>
        <w:jc w:val="left"/>
        <w:rPr>
          <w:rFonts w:ascii="宋体"/>
          <w:sz w:val="28"/>
          <w:szCs w:val="28"/>
        </w:rPr>
      </w:pPr>
      <w:r>
        <w:rPr>
          <w:rFonts w:ascii="宋体" w:hAnsi="宋体"/>
          <w:sz w:val="28"/>
          <w:szCs w:val="28"/>
        </w:rPr>
        <w:t>2</w:t>
      </w:r>
      <w:r>
        <w:rPr>
          <w:rFonts w:ascii="宋体" w:hAnsi="宋体" w:hint="eastAsia"/>
          <w:sz w:val="28"/>
          <w:szCs w:val="28"/>
        </w:rPr>
        <w:t>、</w:t>
      </w:r>
      <w:r>
        <w:rPr>
          <w:rFonts w:ascii="宋体" w:hAnsi="宋体"/>
          <w:sz w:val="28"/>
          <w:szCs w:val="28"/>
        </w:rPr>
        <w:t>Ar-Ar</w:t>
      </w:r>
      <w:r>
        <w:rPr>
          <w:rFonts w:ascii="宋体" w:hAnsi="宋体" w:hint="eastAsia"/>
          <w:sz w:val="28"/>
          <w:szCs w:val="28"/>
        </w:rPr>
        <w:t>年代学</w:t>
      </w:r>
      <w:r w:rsidRPr="006F3D18">
        <w:rPr>
          <w:rFonts w:ascii="宋体" w:hAnsi="宋体" w:hint="eastAsia"/>
          <w:sz w:val="28"/>
          <w:szCs w:val="28"/>
        </w:rPr>
        <w:t>实验室管理制度</w:t>
      </w:r>
    </w:p>
    <w:p w:rsidR="009C73E6" w:rsidRPr="00445DFF" w:rsidRDefault="009C73E6" w:rsidP="00C3290E">
      <w:pPr>
        <w:numPr>
          <w:ilvl w:val="0"/>
          <w:numId w:val="2"/>
        </w:numPr>
        <w:spacing w:line="440" w:lineRule="exact"/>
        <w:rPr>
          <w:sz w:val="24"/>
        </w:rPr>
      </w:pPr>
      <w:r w:rsidRPr="00445DFF">
        <w:rPr>
          <w:rFonts w:hint="eastAsia"/>
          <w:sz w:val="24"/>
        </w:rPr>
        <w:t>进出实验室，须在门口更换拖鞋，随手关门。</w:t>
      </w:r>
    </w:p>
    <w:p w:rsidR="009C73E6" w:rsidRPr="00445DFF" w:rsidRDefault="009C73E6" w:rsidP="00C3290E">
      <w:pPr>
        <w:numPr>
          <w:ilvl w:val="0"/>
          <w:numId w:val="2"/>
        </w:numPr>
        <w:spacing w:line="440" w:lineRule="exact"/>
        <w:rPr>
          <w:sz w:val="24"/>
        </w:rPr>
      </w:pPr>
      <w:r w:rsidRPr="00445DFF">
        <w:rPr>
          <w:rFonts w:hint="eastAsia"/>
          <w:sz w:val="24"/>
        </w:rPr>
        <w:t>禁止修改实验室自动监视系统的任何参数，禁止对风、水、电系统进行调节。</w:t>
      </w:r>
    </w:p>
    <w:p w:rsidR="009C73E6" w:rsidRPr="00445DFF" w:rsidRDefault="009C73E6" w:rsidP="00C3290E">
      <w:pPr>
        <w:numPr>
          <w:ilvl w:val="0"/>
          <w:numId w:val="2"/>
        </w:numPr>
        <w:spacing w:line="440" w:lineRule="exact"/>
        <w:rPr>
          <w:sz w:val="24"/>
        </w:rPr>
      </w:pPr>
      <w:r w:rsidRPr="00445DFF">
        <w:rPr>
          <w:rFonts w:hint="eastAsia"/>
          <w:sz w:val="24"/>
        </w:rPr>
        <w:t>明确实验室内附属设备，如水冷机、空压机、激光器等的使用方法，严格按规定操作使用。</w:t>
      </w:r>
    </w:p>
    <w:p w:rsidR="009C73E6" w:rsidRPr="00445DFF" w:rsidRDefault="009C73E6" w:rsidP="00C3290E">
      <w:pPr>
        <w:numPr>
          <w:ilvl w:val="0"/>
          <w:numId w:val="2"/>
        </w:numPr>
        <w:spacing w:line="440" w:lineRule="exact"/>
        <w:rPr>
          <w:sz w:val="24"/>
        </w:rPr>
      </w:pPr>
      <w:r w:rsidRPr="00445DFF">
        <w:rPr>
          <w:rFonts w:hint="eastAsia"/>
          <w:sz w:val="24"/>
        </w:rPr>
        <w:t>按照操作流程使用质谱仪，做好实验记录。</w:t>
      </w:r>
    </w:p>
    <w:p w:rsidR="009C73E6" w:rsidRPr="00445DFF" w:rsidRDefault="009C73E6" w:rsidP="00C3290E">
      <w:pPr>
        <w:numPr>
          <w:ilvl w:val="0"/>
          <w:numId w:val="2"/>
        </w:numPr>
        <w:spacing w:line="440" w:lineRule="exact"/>
        <w:rPr>
          <w:sz w:val="24"/>
        </w:rPr>
      </w:pPr>
      <w:r w:rsidRPr="00445DFF">
        <w:rPr>
          <w:rFonts w:hint="eastAsia"/>
          <w:sz w:val="24"/>
        </w:rPr>
        <w:t>实验室出现突发情况，</w:t>
      </w:r>
      <w:bookmarkStart w:id="0" w:name="OLE_LINK12"/>
      <w:r w:rsidRPr="00445DFF">
        <w:rPr>
          <w:rFonts w:hint="eastAsia"/>
          <w:sz w:val="24"/>
        </w:rPr>
        <w:t>依次关闭“</w:t>
      </w:r>
      <w:r w:rsidRPr="00445DFF">
        <w:rPr>
          <w:sz w:val="24"/>
        </w:rPr>
        <w:t>Source On</w:t>
      </w:r>
      <w:r w:rsidRPr="00445DFF">
        <w:rPr>
          <w:rFonts w:hint="eastAsia"/>
          <w:sz w:val="24"/>
        </w:rPr>
        <w:t>”，“</w:t>
      </w:r>
      <w:r w:rsidRPr="00445DFF">
        <w:rPr>
          <w:sz w:val="24"/>
        </w:rPr>
        <w:t>HT</w:t>
      </w:r>
      <w:r w:rsidRPr="00445DFF">
        <w:rPr>
          <w:rFonts w:hint="eastAsia"/>
          <w:sz w:val="24"/>
        </w:rPr>
        <w:t>”，“</w:t>
      </w:r>
      <w:r w:rsidRPr="00445DFF">
        <w:rPr>
          <w:sz w:val="24"/>
        </w:rPr>
        <w:t>IC Enable</w:t>
      </w:r>
      <w:r w:rsidRPr="00445DFF">
        <w:rPr>
          <w:rFonts w:hint="eastAsia"/>
          <w:sz w:val="24"/>
        </w:rPr>
        <w:t>”</w:t>
      </w:r>
      <w:bookmarkEnd w:id="0"/>
      <w:r w:rsidRPr="00445DFF">
        <w:rPr>
          <w:rFonts w:hint="eastAsia"/>
          <w:sz w:val="24"/>
        </w:rPr>
        <w:t>并及时告知实验室技术人员，做好相关记录。</w:t>
      </w:r>
    </w:p>
    <w:p w:rsidR="009C73E6" w:rsidRPr="00445DFF" w:rsidRDefault="009C73E6" w:rsidP="00C3290E">
      <w:pPr>
        <w:numPr>
          <w:ilvl w:val="0"/>
          <w:numId w:val="2"/>
        </w:numPr>
        <w:spacing w:line="440" w:lineRule="exact"/>
        <w:rPr>
          <w:sz w:val="24"/>
        </w:rPr>
      </w:pPr>
      <w:bookmarkStart w:id="1" w:name="OLE_LINK2"/>
      <w:r w:rsidRPr="00445DFF">
        <w:rPr>
          <w:rFonts w:hint="eastAsia"/>
          <w:sz w:val="24"/>
        </w:rPr>
        <w:t>仪器运行过程中，突然停电，应按关机程序处理。</w:t>
      </w:r>
      <w:bookmarkEnd w:id="1"/>
    </w:p>
    <w:p w:rsidR="009C73E6" w:rsidRPr="00445DFF" w:rsidRDefault="009C73E6" w:rsidP="00C3290E">
      <w:pPr>
        <w:numPr>
          <w:ilvl w:val="0"/>
          <w:numId w:val="2"/>
        </w:numPr>
        <w:spacing w:line="440" w:lineRule="exact"/>
        <w:rPr>
          <w:sz w:val="24"/>
        </w:rPr>
      </w:pPr>
      <w:r w:rsidRPr="00445DFF">
        <w:rPr>
          <w:rFonts w:hint="eastAsia"/>
          <w:sz w:val="24"/>
        </w:rPr>
        <w:t>酸、碱等腐蚀性及易挥发试剂应在通风柜内严格按有关规定操作。</w:t>
      </w:r>
    </w:p>
    <w:p w:rsidR="009C73E6" w:rsidRPr="00445DFF" w:rsidRDefault="009C73E6" w:rsidP="00C3290E">
      <w:pPr>
        <w:numPr>
          <w:ilvl w:val="0"/>
          <w:numId w:val="2"/>
        </w:numPr>
        <w:spacing w:line="440" w:lineRule="exact"/>
        <w:rPr>
          <w:sz w:val="24"/>
        </w:rPr>
      </w:pPr>
      <w:r w:rsidRPr="00445DFF">
        <w:rPr>
          <w:rFonts w:hint="eastAsia"/>
          <w:sz w:val="24"/>
        </w:rPr>
        <w:t>样品应存放在指定区域，禁止随意移动或带出室外。</w:t>
      </w:r>
    </w:p>
    <w:p w:rsidR="009C73E6" w:rsidRPr="00445DFF" w:rsidRDefault="009C73E6" w:rsidP="00C3290E">
      <w:pPr>
        <w:numPr>
          <w:ilvl w:val="0"/>
          <w:numId w:val="2"/>
        </w:numPr>
        <w:spacing w:line="440" w:lineRule="exact"/>
        <w:rPr>
          <w:sz w:val="24"/>
        </w:rPr>
      </w:pPr>
      <w:r w:rsidRPr="00445DFF">
        <w:rPr>
          <w:rFonts w:hint="eastAsia"/>
          <w:sz w:val="24"/>
        </w:rPr>
        <w:t>精</w:t>
      </w:r>
      <w:r>
        <w:rPr>
          <w:rFonts w:hint="eastAsia"/>
          <w:sz w:val="24"/>
        </w:rPr>
        <w:t>心使用实验室内仪器和器材，使用完毕后要及时清洗并归位，保持室内</w:t>
      </w:r>
      <w:r w:rsidRPr="00445DFF">
        <w:rPr>
          <w:rFonts w:hint="eastAsia"/>
          <w:sz w:val="24"/>
        </w:rPr>
        <w:t>清洁。</w:t>
      </w:r>
    </w:p>
    <w:p w:rsidR="009C73E6" w:rsidRPr="00445DFF" w:rsidRDefault="009C73E6" w:rsidP="00C3290E">
      <w:pPr>
        <w:numPr>
          <w:ilvl w:val="0"/>
          <w:numId w:val="2"/>
        </w:numPr>
        <w:spacing w:line="440" w:lineRule="exact"/>
        <w:rPr>
          <w:sz w:val="24"/>
        </w:rPr>
      </w:pPr>
      <w:r w:rsidRPr="00445DFF">
        <w:rPr>
          <w:rFonts w:hint="eastAsia"/>
          <w:sz w:val="24"/>
        </w:rPr>
        <w:t>不得私自将本实验室的试剂、器皿器材、工具带出室外。</w:t>
      </w:r>
    </w:p>
    <w:p w:rsidR="009C73E6" w:rsidRPr="00445DFF" w:rsidRDefault="009C73E6" w:rsidP="00C3290E">
      <w:pPr>
        <w:numPr>
          <w:ilvl w:val="0"/>
          <w:numId w:val="2"/>
        </w:numPr>
        <w:spacing w:line="440" w:lineRule="exact"/>
      </w:pPr>
      <w:r w:rsidRPr="00445DFF">
        <w:rPr>
          <w:rFonts w:hint="eastAsia"/>
        </w:rPr>
        <w:t>离开实验室时，请认真检查水、电，保证安全。</w:t>
      </w:r>
    </w:p>
    <w:p w:rsidR="009C73E6" w:rsidRPr="00C3290E" w:rsidRDefault="009C73E6" w:rsidP="00184977">
      <w:pPr>
        <w:jc w:val="left"/>
        <w:rPr>
          <w:rFonts w:ascii="宋体"/>
          <w:sz w:val="28"/>
          <w:szCs w:val="28"/>
        </w:rPr>
      </w:pPr>
    </w:p>
    <w:p w:rsidR="009C73E6" w:rsidRDefault="009C73E6" w:rsidP="00184977">
      <w:pPr>
        <w:jc w:val="left"/>
        <w:rPr>
          <w:rFonts w:ascii="宋体"/>
          <w:sz w:val="28"/>
          <w:szCs w:val="28"/>
        </w:rPr>
      </w:pPr>
      <w:r>
        <w:rPr>
          <w:rFonts w:ascii="宋体" w:hAnsi="宋体"/>
          <w:sz w:val="28"/>
          <w:szCs w:val="28"/>
        </w:rPr>
        <w:t>3</w:t>
      </w:r>
      <w:r>
        <w:rPr>
          <w:rFonts w:ascii="宋体" w:hAnsi="宋体" w:hint="eastAsia"/>
          <w:sz w:val="28"/>
          <w:szCs w:val="28"/>
        </w:rPr>
        <w:t>、</w:t>
      </w:r>
      <w:r>
        <w:rPr>
          <w:rFonts w:ascii="宋体" w:hAnsi="宋体"/>
          <w:sz w:val="28"/>
          <w:szCs w:val="28"/>
        </w:rPr>
        <w:t>Ar-Ar</w:t>
      </w:r>
      <w:r>
        <w:rPr>
          <w:rFonts w:ascii="宋体" w:hAnsi="宋体" w:hint="eastAsia"/>
          <w:sz w:val="28"/>
          <w:szCs w:val="28"/>
        </w:rPr>
        <w:t>年代学</w:t>
      </w:r>
      <w:r w:rsidRPr="006F3D18">
        <w:rPr>
          <w:rFonts w:ascii="宋体" w:hAnsi="宋体" w:hint="eastAsia"/>
          <w:sz w:val="28"/>
          <w:szCs w:val="28"/>
        </w:rPr>
        <w:t>实验室安全规范</w:t>
      </w:r>
    </w:p>
    <w:p w:rsidR="009C73E6" w:rsidRPr="00445DFF" w:rsidRDefault="009C73E6" w:rsidP="00CA1D9D">
      <w:pPr>
        <w:spacing w:beforeLines="50"/>
        <w:rPr>
          <w:bCs/>
          <w:sz w:val="30"/>
        </w:rPr>
      </w:pPr>
      <w:r w:rsidRPr="00445DFF">
        <w:rPr>
          <w:rFonts w:hint="eastAsia"/>
          <w:bCs/>
          <w:sz w:val="30"/>
        </w:rPr>
        <w:t>开机程序：</w:t>
      </w:r>
    </w:p>
    <w:p w:rsidR="009C73E6" w:rsidRPr="004D2A65" w:rsidRDefault="009C73E6" w:rsidP="00C35A2B">
      <w:pPr>
        <w:numPr>
          <w:ilvl w:val="0"/>
          <w:numId w:val="4"/>
        </w:numPr>
        <w:spacing w:line="440" w:lineRule="exact"/>
        <w:ind w:left="357" w:hanging="357"/>
        <w:rPr>
          <w:bCs/>
          <w:sz w:val="24"/>
        </w:rPr>
      </w:pPr>
      <w:r w:rsidRPr="004D2A65">
        <w:rPr>
          <w:rFonts w:hAnsi="宋体" w:hint="eastAsia"/>
          <w:bCs/>
          <w:sz w:val="24"/>
        </w:rPr>
        <w:t>实验室室内温度在</w:t>
      </w:r>
      <w:r w:rsidRPr="004D2A65">
        <w:rPr>
          <w:bCs/>
          <w:sz w:val="24"/>
        </w:rPr>
        <w:t>20</w:t>
      </w:r>
      <w:r w:rsidRPr="004D2A65">
        <w:rPr>
          <w:rFonts w:hAnsi="宋体" w:hint="eastAsia"/>
          <w:bCs/>
          <w:sz w:val="24"/>
        </w:rPr>
        <w:t>℃－</w:t>
      </w:r>
      <w:r w:rsidRPr="004D2A65">
        <w:rPr>
          <w:bCs/>
          <w:sz w:val="24"/>
        </w:rPr>
        <w:t>24</w:t>
      </w:r>
      <w:r w:rsidRPr="004D2A65">
        <w:rPr>
          <w:rFonts w:hAnsi="宋体" w:hint="eastAsia"/>
          <w:bCs/>
          <w:sz w:val="24"/>
        </w:rPr>
        <w:t>℃，湿度小于</w:t>
      </w:r>
      <w:r w:rsidRPr="004D2A65">
        <w:rPr>
          <w:bCs/>
          <w:sz w:val="24"/>
        </w:rPr>
        <w:t>60</w:t>
      </w:r>
      <w:r w:rsidRPr="004D2A65">
        <w:rPr>
          <w:rFonts w:hAnsi="宋体" w:hint="eastAsia"/>
          <w:bCs/>
          <w:sz w:val="24"/>
        </w:rPr>
        <w:t>％。</w:t>
      </w:r>
    </w:p>
    <w:p w:rsidR="009C73E6" w:rsidRPr="004D2A65" w:rsidRDefault="009C73E6" w:rsidP="00C35A2B">
      <w:pPr>
        <w:numPr>
          <w:ilvl w:val="0"/>
          <w:numId w:val="4"/>
        </w:numPr>
        <w:spacing w:line="440" w:lineRule="exact"/>
        <w:ind w:left="357" w:hanging="357"/>
        <w:rPr>
          <w:bCs/>
          <w:sz w:val="24"/>
        </w:rPr>
      </w:pPr>
      <w:r w:rsidRPr="004D2A65">
        <w:rPr>
          <w:rFonts w:hAnsi="宋体" w:hint="eastAsia"/>
          <w:bCs/>
          <w:sz w:val="24"/>
        </w:rPr>
        <w:lastRenderedPageBreak/>
        <w:t>开启空压机、水冷机，电脑上打开仪器操作软件。</w:t>
      </w:r>
    </w:p>
    <w:p w:rsidR="009C73E6" w:rsidRPr="004D2A65" w:rsidRDefault="009C73E6" w:rsidP="00C35A2B">
      <w:pPr>
        <w:numPr>
          <w:ilvl w:val="0"/>
          <w:numId w:val="4"/>
        </w:numPr>
        <w:spacing w:line="440" w:lineRule="exact"/>
        <w:ind w:left="357" w:hanging="357"/>
        <w:rPr>
          <w:bCs/>
          <w:sz w:val="24"/>
        </w:rPr>
      </w:pPr>
      <w:r w:rsidRPr="004D2A65">
        <w:rPr>
          <w:rFonts w:hAnsi="宋体" w:hint="eastAsia"/>
          <w:bCs/>
          <w:sz w:val="24"/>
        </w:rPr>
        <w:t>打开主机和机械泵（</w:t>
      </w:r>
      <w:r w:rsidRPr="004D2A65">
        <w:rPr>
          <w:bCs/>
          <w:sz w:val="24"/>
        </w:rPr>
        <w:t>Rotary pump</w:t>
      </w:r>
      <w:r w:rsidRPr="004D2A65">
        <w:rPr>
          <w:rFonts w:hAnsi="宋体" w:hint="eastAsia"/>
          <w:bCs/>
          <w:sz w:val="24"/>
        </w:rPr>
        <w:t>）的电源开关。</w:t>
      </w:r>
    </w:p>
    <w:p w:rsidR="009C73E6" w:rsidRPr="004D2A65" w:rsidRDefault="009C73E6" w:rsidP="00C35A2B">
      <w:pPr>
        <w:numPr>
          <w:ilvl w:val="0"/>
          <w:numId w:val="4"/>
        </w:numPr>
        <w:spacing w:line="440" w:lineRule="exact"/>
        <w:ind w:left="357" w:hanging="357"/>
        <w:rPr>
          <w:bCs/>
          <w:sz w:val="24"/>
        </w:rPr>
      </w:pPr>
      <w:r w:rsidRPr="004D2A65">
        <w:rPr>
          <w:bCs/>
          <w:sz w:val="24"/>
        </w:rPr>
        <w:t>20</w:t>
      </w:r>
      <w:r w:rsidRPr="004D2A65">
        <w:rPr>
          <w:rFonts w:hAnsi="宋体" w:hint="eastAsia"/>
          <w:bCs/>
          <w:sz w:val="24"/>
        </w:rPr>
        <w:t>分钟后，打开分子泵的电源开关，同时打开</w:t>
      </w:r>
      <w:r>
        <w:rPr>
          <w:rFonts w:hint="eastAsia"/>
          <w:bCs/>
          <w:sz w:val="24"/>
        </w:rPr>
        <w:t>真空硅</w:t>
      </w:r>
      <w:r w:rsidRPr="004D2A65">
        <w:rPr>
          <w:rFonts w:hAnsi="宋体" w:hint="eastAsia"/>
          <w:bCs/>
          <w:sz w:val="24"/>
        </w:rPr>
        <w:t>。</w:t>
      </w:r>
    </w:p>
    <w:p w:rsidR="009C73E6" w:rsidRPr="004D2A65" w:rsidRDefault="009C73E6" w:rsidP="00C35A2B">
      <w:pPr>
        <w:numPr>
          <w:ilvl w:val="0"/>
          <w:numId w:val="4"/>
        </w:numPr>
        <w:spacing w:line="440" w:lineRule="exact"/>
        <w:ind w:left="357" w:hanging="357"/>
        <w:rPr>
          <w:bCs/>
          <w:sz w:val="24"/>
        </w:rPr>
      </w:pPr>
      <w:r w:rsidRPr="004D2A65">
        <w:rPr>
          <w:rFonts w:hAnsi="宋体" w:hint="eastAsia"/>
          <w:bCs/>
          <w:sz w:val="24"/>
        </w:rPr>
        <w:t>在真空度优于</w:t>
      </w:r>
      <w:r w:rsidRPr="004D2A65">
        <w:rPr>
          <w:bCs/>
          <w:sz w:val="24"/>
        </w:rPr>
        <w:t>10</w:t>
      </w:r>
      <w:r w:rsidRPr="004D2A65">
        <w:rPr>
          <w:bCs/>
          <w:sz w:val="24"/>
          <w:vertAlign w:val="superscript"/>
        </w:rPr>
        <w:t>-9</w:t>
      </w:r>
      <w:r w:rsidRPr="004D2A65">
        <w:rPr>
          <w:bCs/>
          <w:sz w:val="24"/>
        </w:rPr>
        <w:t>mbar</w:t>
      </w:r>
      <w:r w:rsidRPr="004D2A65">
        <w:rPr>
          <w:rFonts w:hAnsi="宋体" w:hint="eastAsia"/>
          <w:bCs/>
          <w:sz w:val="24"/>
        </w:rPr>
        <w:t>，开启</w:t>
      </w:r>
      <w:r w:rsidRPr="004D2A65">
        <w:rPr>
          <w:bCs/>
          <w:sz w:val="24"/>
        </w:rPr>
        <w:t>“Rack”</w:t>
      </w:r>
      <w:r w:rsidRPr="004D2A65">
        <w:rPr>
          <w:rFonts w:hAnsi="宋体" w:hint="eastAsia"/>
          <w:bCs/>
          <w:sz w:val="24"/>
        </w:rPr>
        <w:t>，改用离子泵抽。</w:t>
      </w:r>
    </w:p>
    <w:p w:rsidR="009C73E6" w:rsidRPr="004D2A65" w:rsidRDefault="009C73E6" w:rsidP="00C35A2B">
      <w:pPr>
        <w:numPr>
          <w:ilvl w:val="0"/>
          <w:numId w:val="4"/>
        </w:numPr>
        <w:spacing w:line="440" w:lineRule="exact"/>
        <w:ind w:left="357" w:hanging="357"/>
        <w:rPr>
          <w:bCs/>
          <w:sz w:val="24"/>
        </w:rPr>
      </w:pPr>
      <w:bookmarkStart w:id="2" w:name="OLE_LINK9"/>
      <w:r w:rsidRPr="004D2A65">
        <w:rPr>
          <w:bCs/>
          <w:sz w:val="24"/>
        </w:rPr>
        <w:t>Instrument</w:t>
      </w:r>
      <w:r w:rsidRPr="004D2A65">
        <w:rPr>
          <w:rFonts w:hAnsi="宋体" w:hint="eastAsia"/>
          <w:bCs/>
          <w:sz w:val="24"/>
        </w:rPr>
        <w:t>处的真空优于</w:t>
      </w:r>
      <w:r w:rsidRPr="004D2A65">
        <w:rPr>
          <w:bCs/>
          <w:sz w:val="24"/>
        </w:rPr>
        <w:t>10</w:t>
      </w:r>
      <w:r w:rsidRPr="004D2A65">
        <w:rPr>
          <w:bCs/>
          <w:sz w:val="24"/>
          <w:vertAlign w:val="superscript"/>
        </w:rPr>
        <w:t>-11</w:t>
      </w:r>
      <w:r w:rsidRPr="004D2A65">
        <w:rPr>
          <w:bCs/>
          <w:sz w:val="24"/>
        </w:rPr>
        <w:t xml:space="preserve"> mbar</w:t>
      </w:r>
      <w:r w:rsidRPr="004D2A65">
        <w:rPr>
          <w:rFonts w:hAnsi="宋体" w:hint="eastAsia"/>
          <w:bCs/>
          <w:sz w:val="24"/>
        </w:rPr>
        <w:t>后，</w:t>
      </w:r>
      <w:bookmarkStart w:id="3" w:name="OLE_LINK13"/>
      <w:r w:rsidRPr="004D2A65">
        <w:rPr>
          <w:rFonts w:hAnsi="宋体" w:hint="eastAsia"/>
          <w:bCs/>
          <w:sz w:val="24"/>
        </w:rPr>
        <w:t>从左至右依次开启主机电源部件</w:t>
      </w:r>
      <w:bookmarkEnd w:id="2"/>
      <w:bookmarkEnd w:id="3"/>
      <w:r w:rsidRPr="004D2A65">
        <w:rPr>
          <w:rFonts w:hAnsi="宋体" w:hint="eastAsia"/>
          <w:bCs/>
          <w:sz w:val="24"/>
        </w:rPr>
        <w:t>。</w:t>
      </w:r>
    </w:p>
    <w:p w:rsidR="009C73E6" w:rsidRPr="004D2A65" w:rsidRDefault="009C73E6" w:rsidP="00C35A2B">
      <w:pPr>
        <w:numPr>
          <w:ilvl w:val="0"/>
          <w:numId w:val="4"/>
        </w:numPr>
        <w:spacing w:line="440" w:lineRule="exact"/>
        <w:ind w:left="357" w:hanging="357"/>
        <w:rPr>
          <w:bCs/>
          <w:sz w:val="24"/>
        </w:rPr>
      </w:pPr>
      <w:r w:rsidRPr="004D2A65">
        <w:rPr>
          <w:bCs/>
          <w:sz w:val="24"/>
        </w:rPr>
        <w:t>Prep Line</w:t>
      </w:r>
      <w:r w:rsidRPr="004D2A65">
        <w:rPr>
          <w:rFonts w:hAnsi="宋体" w:hint="eastAsia"/>
          <w:bCs/>
          <w:sz w:val="24"/>
        </w:rPr>
        <w:t>处的真空优于</w:t>
      </w:r>
      <w:r w:rsidRPr="004D2A65">
        <w:rPr>
          <w:bCs/>
          <w:sz w:val="24"/>
        </w:rPr>
        <w:t>10</w:t>
      </w:r>
      <w:r w:rsidRPr="004D2A65">
        <w:rPr>
          <w:bCs/>
          <w:sz w:val="24"/>
          <w:vertAlign w:val="superscript"/>
        </w:rPr>
        <w:t>-10</w:t>
      </w:r>
      <w:r w:rsidRPr="004D2A65">
        <w:rPr>
          <w:bCs/>
          <w:sz w:val="24"/>
        </w:rPr>
        <w:t>mbar</w:t>
      </w:r>
      <w:r w:rsidRPr="004D2A65">
        <w:rPr>
          <w:rFonts w:hAnsi="宋体" w:hint="eastAsia"/>
          <w:bCs/>
          <w:sz w:val="24"/>
        </w:rPr>
        <w:t>后，打开阀门</w:t>
      </w:r>
      <w:r w:rsidRPr="004D2A65">
        <w:rPr>
          <w:bCs/>
          <w:sz w:val="24"/>
        </w:rPr>
        <w:t>“To Manifold”</w:t>
      </w:r>
      <w:r w:rsidRPr="004D2A65">
        <w:rPr>
          <w:rFonts w:hAnsi="宋体" w:hint="eastAsia"/>
          <w:bCs/>
          <w:sz w:val="24"/>
        </w:rPr>
        <w:t>，并进行仪器的本底、分辨率、峰平整度、灵敏度等测试，达标后方可开始样品测试。</w:t>
      </w:r>
    </w:p>
    <w:p w:rsidR="009C73E6" w:rsidRPr="00445DFF" w:rsidRDefault="009C73E6" w:rsidP="00CA1D9D">
      <w:pPr>
        <w:spacing w:beforeLines="50"/>
        <w:rPr>
          <w:bCs/>
          <w:sz w:val="30"/>
        </w:rPr>
      </w:pPr>
      <w:r w:rsidRPr="00445DFF">
        <w:rPr>
          <w:rFonts w:hint="eastAsia"/>
          <w:bCs/>
          <w:sz w:val="30"/>
        </w:rPr>
        <w:t>关机程序</w:t>
      </w:r>
      <w:r w:rsidRPr="00445DFF">
        <w:rPr>
          <w:bCs/>
          <w:sz w:val="30"/>
        </w:rPr>
        <w:t>:</w:t>
      </w:r>
    </w:p>
    <w:p w:rsidR="009C73E6" w:rsidRPr="004D2A65" w:rsidRDefault="009C73E6" w:rsidP="00C35A2B">
      <w:pPr>
        <w:numPr>
          <w:ilvl w:val="0"/>
          <w:numId w:val="3"/>
        </w:numPr>
        <w:spacing w:line="440" w:lineRule="exact"/>
        <w:rPr>
          <w:bCs/>
          <w:sz w:val="24"/>
        </w:rPr>
      </w:pPr>
      <w:r w:rsidRPr="004D2A65">
        <w:rPr>
          <w:rFonts w:hAnsi="宋体" w:hint="eastAsia"/>
          <w:bCs/>
          <w:sz w:val="24"/>
        </w:rPr>
        <w:t>软件上关闭</w:t>
      </w:r>
      <w:r w:rsidRPr="004D2A65">
        <w:rPr>
          <w:sz w:val="24"/>
        </w:rPr>
        <w:t>“Source On”</w:t>
      </w:r>
      <w:r w:rsidRPr="004D2A65">
        <w:rPr>
          <w:rFonts w:hAnsi="宋体" w:hint="eastAsia"/>
          <w:sz w:val="24"/>
        </w:rPr>
        <w:t>，</w:t>
      </w:r>
      <w:r w:rsidRPr="004D2A65">
        <w:rPr>
          <w:sz w:val="24"/>
        </w:rPr>
        <w:t>“HT”</w:t>
      </w:r>
      <w:r w:rsidRPr="004D2A65">
        <w:rPr>
          <w:rFonts w:hAnsi="宋体" w:hint="eastAsia"/>
          <w:sz w:val="24"/>
        </w:rPr>
        <w:t>，</w:t>
      </w:r>
      <w:r w:rsidRPr="004D2A65">
        <w:rPr>
          <w:sz w:val="24"/>
        </w:rPr>
        <w:t>“IC Enable”</w:t>
      </w:r>
      <w:r w:rsidRPr="004D2A65">
        <w:rPr>
          <w:rFonts w:hAnsi="宋体" w:hint="eastAsia"/>
          <w:sz w:val="24"/>
        </w:rPr>
        <w:t>，</w:t>
      </w:r>
      <w:r w:rsidRPr="004D2A65">
        <w:rPr>
          <w:sz w:val="24"/>
        </w:rPr>
        <w:t>“DVM Supplies”</w:t>
      </w:r>
      <w:r w:rsidRPr="004D2A65">
        <w:rPr>
          <w:rFonts w:hAnsi="宋体" w:hint="eastAsia"/>
          <w:sz w:val="24"/>
        </w:rPr>
        <w:t>。</w:t>
      </w:r>
    </w:p>
    <w:p w:rsidR="009C73E6" w:rsidRPr="004D2A65" w:rsidRDefault="009C73E6" w:rsidP="00C35A2B">
      <w:pPr>
        <w:numPr>
          <w:ilvl w:val="0"/>
          <w:numId w:val="3"/>
        </w:numPr>
        <w:spacing w:line="440" w:lineRule="exact"/>
        <w:rPr>
          <w:bCs/>
          <w:sz w:val="24"/>
        </w:rPr>
      </w:pPr>
      <w:r w:rsidRPr="004D2A65">
        <w:rPr>
          <w:rFonts w:hAnsi="宋体" w:hint="eastAsia"/>
          <w:bCs/>
          <w:sz w:val="24"/>
        </w:rPr>
        <w:t>主机上关闭</w:t>
      </w:r>
      <w:r w:rsidRPr="004D2A65">
        <w:rPr>
          <w:bCs/>
          <w:sz w:val="24"/>
        </w:rPr>
        <w:t>“Multiplies”,</w:t>
      </w:r>
      <w:r>
        <w:rPr>
          <w:bCs/>
          <w:sz w:val="24"/>
        </w:rPr>
        <w:t xml:space="preserve"> </w:t>
      </w:r>
      <w:r w:rsidRPr="004D2A65">
        <w:rPr>
          <w:bCs/>
          <w:sz w:val="24"/>
        </w:rPr>
        <w:t>“HV”,</w:t>
      </w:r>
      <w:r>
        <w:rPr>
          <w:bCs/>
          <w:sz w:val="24"/>
        </w:rPr>
        <w:t xml:space="preserve"> </w:t>
      </w:r>
      <w:r w:rsidRPr="004D2A65">
        <w:rPr>
          <w:bCs/>
          <w:sz w:val="24"/>
        </w:rPr>
        <w:t>“Magnet”,</w:t>
      </w:r>
      <w:r>
        <w:rPr>
          <w:bCs/>
          <w:sz w:val="24"/>
        </w:rPr>
        <w:t xml:space="preserve"> </w:t>
      </w:r>
      <w:r w:rsidRPr="004D2A65">
        <w:rPr>
          <w:bCs/>
          <w:sz w:val="24"/>
        </w:rPr>
        <w:t>“Source HT”,</w:t>
      </w:r>
      <w:r>
        <w:rPr>
          <w:bCs/>
          <w:sz w:val="24"/>
        </w:rPr>
        <w:t xml:space="preserve"> </w:t>
      </w:r>
      <w:r w:rsidRPr="004D2A65">
        <w:rPr>
          <w:bCs/>
          <w:sz w:val="24"/>
        </w:rPr>
        <w:t>“Filament”</w:t>
      </w:r>
      <w:r w:rsidRPr="004D2A65">
        <w:rPr>
          <w:rFonts w:hAnsi="宋体" w:hint="eastAsia"/>
          <w:bCs/>
          <w:sz w:val="24"/>
        </w:rPr>
        <w:t>。</w:t>
      </w:r>
    </w:p>
    <w:p w:rsidR="009C73E6" w:rsidRPr="004D2A65" w:rsidRDefault="009C73E6" w:rsidP="00C35A2B">
      <w:pPr>
        <w:numPr>
          <w:ilvl w:val="0"/>
          <w:numId w:val="3"/>
        </w:numPr>
        <w:spacing w:line="440" w:lineRule="exact"/>
        <w:rPr>
          <w:bCs/>
          <w:sz w:val="24"/>
        </w:rPr>
      </w:pPr>
      <w:r w:rsidRPr="004D2A65">
        <w:rPr>
          <w:rFonts w:hAnsi="宋体" w:hint="eastAsia"/>
          <w:bCs/>
          <w:sz w:val="24"/>
        </w:rPr>
        <w:t>确保分子泵与仪器处于隔离状态后关闭其它阀门。</w:t>
      </w:r>
    </w:p>
    <w:p w:rsidR="009C73E6" w:rsidRPr="004D2A65" w:rsidRDefault="009C73E6" w:rsidP="00C35A2B">
      <w:pPr>
        <w:numPr>
          <w:ilvl w:val="0"/>
          <w:numId w:val="3"/>
        </w:numPr>
        <w:spacing w:line="440" w:lineRule="exact"/>
        <w:ind w:left="357" w:hanging="357"/>
        <w:rPr>
          <w:bCs/>
          <w:sz w:val="24"/>
        </w:rPr>
      </w:pPr>
      <w:r w:rsidRPr="004D2A65">
        <w:rPr>
          <w:rFonts w:hAnsi="宋体" w:hint="eastAsia"/>
          <w:sz w:val="24"/>
        </w:rPr>
        <w:t>关闭离子泵、</w:t>
      </w:r>
      <w:bookmarkStart w:id="4" w:name="OLE_LINK15"/>
      <w:r w:rsidRPr="004D2A65">
        <w:rPr>
          <w:rFonts w:hAnsi="宋体" w:hint="eastAsia"/>
          <w:sz w:val="24"/>
        </w:rPr>
        <w:t>真空硅</w:t>
      </w:r>
      <w:bookmarkEnd w:id="4"/>
      <w:r w:rsidRPr="004D2A65">
        <w:rPr>
          <w:rFonts w:hAnsi="宋体" w:hint="eastAsia"/>
          <w:sz w:val="24"/>
        </w:rPr>
        <w:t>。</w:t>
      </w:r>
    </w:p>
    <w:p w:rsidR="009C73E6" w:rsidRPr="004D2A65" w:rsidRDefault="009C73E6" w:rsidP="00C35A2B">
      <w:pPr>
        <w:numPr>
          <w:ilvl w:val="0"/>
          <w:numId w:val="3"/>
        </w:numPr>
        <w:spacing w:line="440" w:lineRule="exact"/>
        <w:ind w:left="357" w:hanging="357"/>
        <w:rPr>
          <w:bCs/>
          <w:sz w:val="24"/>
        </w:rPr>
      </w:pPr>
      <w:r w:rsidRPr="004D2A65">
        <w:rPr>
          <w:rFonts w:hAnsi="宋体" w:hint="eastAsia"/>
          <w:bCs/>
          <w:sz w:val="24"/>
        </w:rPr>
        <w:t>关闭分子泵，</w:t>
      </w:r>
      <w:r w:rsidRPr="004D2A65">
        <w:rPr>
          <w:bCs/>
          <w:sz w:val="24"/>
        </w:rPr>
        <w:t>10</w:t>
      </w:r>
      <w:r w:rsidRPr="004D2A65">
        <w:rPr>
          <w:rFonts w:hAnsi="宋体" w:hint="eastAsia"/>
          <w:bCs/>
          <w:sz w:val="24"/>
        </w:rPr>
        <w:t>分钟后关闭机械泵。</w:t>
      </w:r>
    </w:p>
    <w:p w:rsidR="009C73E6" w:rsidRPr="004D2A65" w:rsidRDefault="009C73E6" w:rsidP="00C35A2B">
      <w:pPr>
        <w:numPr>
          <w:ilvl w:val="0"/>
          <w:numId w:val="3"/>
        </w:numPr>
        <w:spacing w:line="440" w:lineRule="exact"/>
        <w:ind w:left="357" w:hanging="357"/>
        <w:rPr>
          <w:bCs/>
          <w:sz w:val="24"/>
        </w:rPr>
      </w:pPr>
      <w:r w:rsidRPr="004D2A65">
        <w:rPr>
          <w:rFonts w:hAnsi="宋体" w:hint="eastAsia"/>
          <w:bCs/>
          <w:sz w:val="24"/>
        </w:rPr>
        <w:t>关闭</w:t>
      </w:r>
      <w:r w:rsidRPr="004D2A65">
        <w:rPr>
          <w:bCs/>
          <w:sz w:val="24"/>
        </w:rPr>
        <w:t>R</w:t>
      </w:r>
      <w:r>
        <w:rPr>
          <w:bCs/>
          <w:sz w:val="24"/>
        </w:rPr>
        <w:t>ack</w:t>
      </w:r>
      <w:r w:rsidRPr="004D2A65">
        <w:rPr>
          <w:rFonts w:hAnsi="宋体" w:hint="eastAsia"/>
          <w:bCs/>
          <w:sz w:val="24"/>
        </w:rPr>
        <w:t>和主机电源。</w:t>
      </w:r>
    </w:p>
    <w:p w:rsidR="009C73E6" w:rsidRPr="004D2A65" w:rsidRDefault="009C73E6" w:rsidP="00C35A2B">
      <w:pPr>
        <w:numPr>
          <w:ilvl w:val="0"/>
          <w:numId w:val="3"/>
        </w:numPr>
        <w:spacing w:line="440" w:lineRule="exact"/>
        <w:ind w:left="357" w:hanging="357"/>
        <w:rPr>
          <w:bCs/>
          <w:sz w:val="24"/>
        </w:rPr>
      </w:pPr>
      <w:r w:rsidRPr="004D2A65">
        <w:rPr>
          <w:rFonts w:hAnsi="宋体" w:hint="eastAsia"/>
          <w:bCs/>
          <w:sz w:val="24"/>
        </w:rPr>
        <w:t>关闭软件、电脑。</w:t>
      </w:r>
    </w:p>
    <w:p w:rsidR="009C73E6" w:rsidRPr="004D2A65" w:rsidRDefault="009C73E6" w:rsidP="00C35A2B">
      <w:pPr>
        <w:numPr>
          <w:ilvl w:val="0"/>
          <w:numId w:val="3"/>
        </w:numPr>
        <w:spacing w:line="440" w:lineRule="exact"/>
        <w:ind w:left="357" w:hanging="357"/>
      </w:pPr>
      <w:r w:rsidRPr="004D2A65">
        <w:rPr>
          <w:rFonts w:hAnsi="宋体" w:hint="eastAsia"/>
          <w:bCs/>
          <w:sz w:val="24"/>
        </w:rPr>
        <w:t>关闭空压机、水冷机。</w:t>
      </w:r>
    </w:p>
    <w:p w:rsidR="009C73E6" w:rsidRPr="004D2A65" w:rsidRDefault="009C73E6" w:rsidP="00CA1D9D">
      <w:pPr>
        <w:spacing w:beforeLines="50"/>
        <w:rPr>
          <w:bCs/>
          <w:sz w:val="30"/>
        </w:rPr>
      </w:pPr>
      <w:r w:rsidRPr="004D2A65">
        <w:rPr>
          <w:rFonts w:hint="eastAsia"/>
          <w:bCs/>
          <w:sz w:val="30"/>
        </w:rPr>
        <w:t>测试程序：</w:t>
      </w:r>
    </w:p>
    <w:p w:rsidR="009C73E6" w:rsidRPr="004D2A65" w:rsidRDefault="009C73E6" w:rsidP="00C35A2B">
      <w:pPr>
        <w:numPr>
          <w:ilvl w:val="0"/>
          <w:numId w:val="5"/>
        </w:numPr>
        <w:spacing w:line="440" w:lineRule="exact"/>
        <w:ind w:left="357" w:hanging="357"/>
        <w:rPr>
          <w:sz w:val="24"/>
        </w:rPr>
      </w:pPr>
      <w:r w:rsidRPr="004D2A65">
        <w:rPr>
          <w:rFonts w:hAnsi="宋体" w:hint="eastAsia"/>
          <w:sz w:val="24"/>
        </w:rPr>
        <w:t>隔离熔样室。</w:t>
      </w:r>
    </w:p>
    <w:p w:rsidR="009C73E6" w:rsidRPr="004D2A65" w:rsidRDefault="009C73E6" w:rsidP="00C35A2B">
      <w:pPr>
        <w:numPr>
          <w:ilvl w:val="0"/>
          <w:numId w:val="5"/>
        </w:numPr>
        <w:spacing w:line="440" w:lineRule="exact"/>
        <w:ind w:left="357" w:hanging="357"/>
        <w:rPr>
          <w:sz w:val="24"/>
        </w:rPr>
      </w:pPr>
      <w:r w:rsidRPr="004D2A65">
        <w:rPr>
          <w:rFonts w:hAnsi="宋体" w:hint="eastAsia"/>
          <w:sz w:val="24"/>
        </w:rPr>
        <w:t>设置熔样温度或能量，熔样</w:t>
      </w:r>
      <w:r w:rsidRPr="004D2A65">
        <w:rPr>
          <w:sz w:val="24"/>
        </w:rPr>
        <w:t>5min</w:t>
      </w:r>
      <w:r w:rsidRPr="004D2A65">
        <w:rPr>
          <w:rFonts w:hAnsi="宋体" w:hint="eastAsia"/>
          <w:sz w:val="24"/>
        </w:rPr>
        <w:t>。</w:t>
      </w:r>
    </w:p>
    <w:p w:rsidR="009C73E6" w:rsidRPr="004D2A65" w:rsidRDefault="009C73E6" w:rsidP="00C35A2B">
      <w:pPr>
        <w:numPr>
          <w:ilvl w:val="0"/>
          <w:numId w:val="5"/>
        </w:numPr>
        <w:spacing w:line="440" w:lineRule="exact"/>
        <w:ind w:left="357" w:hanging="357"/>
        <w:rPr>
          <w:sz w:val="24"/>
        </w:rPr>
      </w:pPr>
      <w:r w:rsidRPr="004D2A65">
        <w:rPr>
          <w:rFonts w:hAnsi="宋体" w:hint="eastAsia"/>
          <w:sz w:val="24"/>
        </w:rPr>
        <w:t>开启熔样室阀门，样品气体扩散至</w:t>
      </w:r>
      <w:r w:rsidRPr="004D2A65">
        <w:rPr>
          <w:sz w:val="24"/>
        </w:rPr>
        <w:t>Prep Line</w:t>
      </w:r>
      <w:r w:rsidRPr="004D2A65">
        <w:rPr>
          <w:rFonts w:hAnsi="宋体" w:hint="eastAsia"/>
          <w:sz w:val="24"/>
        </w:rPr>
        <w:t>，纯化</w:t>
      </w:r>
      <w:r w:rsidRPr="004D2A65">
        <w:rPr>
          <w:sz w:val="24"/>
        </w:rPr>
        <w:t>5min</w:t>
      </w:r>
      <w:r w:rsidRPr="004D2A65">
        <w:rPr>
          <w:rFonts w:hAnsi="宋体" w:hint="eastAsia"/>
          <w:sz w:val="24"/>
        </w:rPr>
        <w:t>。</w:t>
      </w:r>
    </w:p>
    <w:p w:rsidR="009C73E6" w:rsidRPr="004D2A65" w:rsidRDefault="009C73E6" w:rsidP="00C35A2B">
      <w:pPr>
        <w:numPr>
          <w:ilvl w:val="0"/>
          <w:numId w:val="5"/>
        </w:numPr>
        <w:spacing w:line="440" w:lineRule="exact"/>
        <w:ind w:left="357" w:hanging="357"/>
        <w:rPr>
          <w:sz w:val="24"/>
        </w:rPr>
      </w:pPr>
      <w:r w:rsidRPr="004D2A65">
        <w:rPr>
          <w:rFonts w:hAnsi="宋体" w:hint="eastAsia"/>
          <w:sz w:val="24"/>
        </w:rPr>
        <w:t>开启</w:t>
      </w:r>
      <w:r w:rsidRPr="004D2A65">
        <w:rPr>
          <w:sz w:val="24"/>
        </w:rPr>
        <w:t>Instrument</w:t>
      </w:r>
      <w:r w:rsidRPr="004D2A65">
        <w:rPr>
          <w:rFonts w:hAnsi="宋体" w:hint="eastAsia"/>
          <w:sz w:val="24"/>
        </w:rPr>
        <w:t>阀门，样品气体扩散至质谱仪，待平衡后隔离</w:t>
      </w:r>
      <w:r w:rsidRPr="004D2A65">
        <w:rPr>
          <w:sz w:val="24"/>
        </w:rPr>
        <w:t>Instrument</w:t>
      </w:r>
      <w:r w:rsidRPr="004D2A65">
        <w:rPr>
          <w:rFonts w:hAnsi="宋体" w:hint="eastAsia"/>
          <w:sz w:val="24"/>
        </w:rPr>
        <w:t>。</w:t>
      </w:r>
    </w:p>
    <w:p w:rsidR="009C73E6" w:rsidRPr="004D2A65" w:rsidRDefault="009C73E6" w:rsidP="00C35A2B">
      <w:pPr>
        <w:numPr>
          <w:ilvl w:val="0"/>
          <w:numId w:val="5"/>
        </w:numPr>
        <w:spacing w:line="440" w:lineRule="exact"/>
        <w:ind w:left="357" w:hanging="357"/>
        <w:rPr>
          <w:sz w:val="24"/>
        </w:rPr>
      </w:pPr>
      <w:r w:rsidRPr="004D2A65">
        <w:rPr>
          <w:rFonts w:hAnsi="宋体" w:hint="eastAsia"/>
          <w:sz w:val="24"/>
        </w:rPr>
        <w:t>软件上</w:t>
      </w:r>
      <w:r w:rsidRPr="004D2A65">
        <w:rPr>
          <w:sz w:val="24"/>
        </w:rPr>
        <w:t>Data Acquisition-Do analysis</w:t>
      </w:r>
      <w:r w:rsidRPr="004D2A65">
        <w:rPr>
          <w:rFonts w:hAnsi="宋体" w:hint="eastAsia"/>
          <w:sz w:val="24"/>
        </w:rPr>
        <w:t>，选择相对应的测试程序</w:t>
      </w:r>
      <w:r w:rsidRPr="004D2A65">
        <w:rPr>
          <w:sz w:val="24"/>
        </w:rPr>
        <w:t>“Sample”</w:t>
      </w:r>
      <w:r w:rsidRPr="004D2A65">
        <w:rPr>
          <w:rFonts w:hAnsi="宋体" w:hint="eastAsia"/>
          <w:sz w:val="24"/>
        </w:rPr>
        <w:t>，开始测试。</w:t>
      </w:r>
    </w:p>
    <w:p w:rsidR="009C73E6" w:rsidRPr="004D2A65" w:rsidRDefault="009C73E6" w:rsidP="00C35A2B">
      <w:pPr>
        <w:numPr>
          <w:ilvl w:val="0"/>
          <w:numId w:val="5"/>
        </w:numPr>
        <w:spacing w:line="440" w:lineRule="exact"/>
        <w:ind w:left="357" w:hanging="357"/>
        <w:rPr>
          <w:sz w:val="24"/>
        </w:rPr>
      </w:pPr>
      <w:r w:rsidRPr="004D2A65">
        <w:rPr>
          <w:rFonts w:hAnsi="宋体" w:hint="eastAsia"/>
          <w:sz w:val="24"/>
        </w:rPr>
        <w:t>开启离子泵，将残余的样品气体抽出。</w:t>
      </w:r>
    </w:p>
    <w:p w:rsidR="009C73E6" w:rsidRPr="00C35A2B" w:rsidRDefault="009C73E6" w:rsidP="00184977">
      <w:pPr>
        <w:jc w:val="left"/>
        <w:rPr>
          <w:rFonts w:ascii="宋体"/>
          <w:sz w:val="28"/>
          <w:szCs w:val="28"/>
        </w:rPr>
      </w:pPr>
    </w:p>
    <w:p w:rsidR="009C73E6" w:rsidRDefault="009C73E6" w:rsidP="005A3C3E">
      <w:pPr>
        <w:jc w:val="left"/>
        <w:rPr>
          <w:rFonts w:ascii="宋体"/>
          <w:sz w:val="28"/>
          <w:szCs w:val="28"/>
        </w:rPr>
      </w:pPr>
      <w:r>
        <w:rPr>
          <w:rFonts w:ascii="宋体" w:hAnsi="宋体"/>
          <w:sz w:val="28"/>
          <w:szCs w:val="28"/>
        </w:rPr>
        <w:t>4</w:t>
      </w:r>
      <w:r>
        <w:rPr>
          <w:rFonts w:ascii="宋体" w:hAnsi="宋体" w:hint="eastAsia"/>
          <w:sz w:val="28"/>
          <w:szCs w:val="28"/>
        </w:rPr>
        <w:t>、</w:t>
      </w:r>
      <w:r w:rsidRPr="005A3C3E">
        <w:rPr>
          <w:rFonts w:ascii="宋体" w:hAnsi="宋体" w:hint="eastAsia"/>
          <w:sz w:val="28"/>
          <w:szCs w:val="28"/>
        </w:rPr>
        <w:t>开放措施：可接受委托分析的项目、可接受有限的合作研究的分析项目、正在调试和研究开发中的分析项目</w:t>
      </w:r>
    </w:p>
    <w:sectPr w:rsidR="009C73E6" w:rsidSect="00262054">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微软雅黑">
    <w:altName w:val="Arial"/>
    <w:panose1 w:val="020B0503020204020204"/>
    <w:charset w:val="86"/>
    <w:family w:val="swiss"/>
    <w:pitch w:val="variable"/>
    <w:sig w:usb0="80000287" w:usb1="2A0F3C52" w:usb2="00000016" w:usb3="00000000" w:csb0="0004001F" w:csb1="00000000"/>
  </w:font>
  <w:font w:name="黑体">
    <w:altName w:val="SimHei"/>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079B6"/>
    <w:multiLevelType w:val="hybridMultilevel"/>
    <w:tmpl w:val="86AA9838"/>
    <w:lvl w:ilvl="0" w:tplc="66A07C56">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43F42D16"/>
    <w:multiLevelType w:val="hybridMultilevel"/>
    <w:tmpl w:val="C2C8ED6E"/>
    <w:lvl w:ilvl="0" w:tplc="3A60DE2C">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nsid w:val="4DB610FC"/>
    <w:multiLevelType w:val="hybridMultilevel"/>
    <w:tmpl w:val="9E3E50AA"/>
    <w:lvl w:ilvl="0" w:tplc="0409000F">
      <w:start w:val="1"/>
      <w:numFmt w:val="decimal"/>
      <w:lvlText w:val="%1."/>
      <w:lvlJc w:val="left"/>
      <w:pPr>
        <w:tabs>
          <w:tab w:val="num" w:pos="540"/>
        </w:tabs>
        <w:ind w:left="540" w:hanging="420"/>
      </w:pPr>
      <w:rPr>
        <w:rFonts w:cs="Times New Roman"/>
      </w:rPr>
    </w:lvl>
    <w:lvl w:ilvl="1" w:tplc="04090019" w:tentative="1">
      <w:start w:val="1"/>
      <w:numFmt w:val="lowerLetter"/>
      <w:lvlText w:val="%2)"/>
      <w:lvlJc w:val="left"/>
      <w:pPr>
        <w:tabs>
          <w:tab w:val="num" w:pos="960"/>
        </w:tabs>
        <w:ind w:left="960" w:hanging="420"/>
      </w:pPr>
      <w:rPr>
        <w:rFonts w:cs="Times New Roman"/>
      </w:rPr>
    </w:lvl>
    <w:lvl w:ilvl="2" w:tplc="0409001B" w:tentative="1">
      <w:start w:val="1"/>
      <w:numFmt w:val="lowerRoman"/>
      <w:lvlText w:val="%3."/>
      <w:lvlJc w:val="right"/>
      <w:pPr>
        <w:tabs>
          <w:tab w:val="num" w:pos="1380"/>
        </w:tabs>
        <w:ind w:left="1380" w:hanging="420"/>
      </w:pPr>
      <w:rPr>
        <w:rFonts w:cs="Times New Roman"/>
      </w:rPr>
    </w:lvl>
    <w:lvl w:ilvl="3" w:tplc="0409000F" w:tentative="1">
      <w:start w:val="1"/>
      <w:numFmt w:val="decimal"/>
      <w:lvlText w:val="%4."/>
      <w:lvlJc w:val="left"/>
      <w:pPr>
        <w:tabs>
          <w:tab w:val="num" w:pos="1800"/>
        </w:tabs>
        <w:ind w:left="1800" w:hanging="420"/>
      </w:pPr>
      <w:rPr>
        <w:rFonts w:cs="Times New Roman"/>
      </w:rPr>
    </w:lvl>
    <w:lvl w:ilvl="4" w:tplc="04090019" w:tentative="1">
      <w:start w:val="1"/>
      <w:numFmt w:val="lowerLetter"/>
      <w:lvlText w:val="%5)"/>
      <w:lvlJc w:val="left"/>
      <w:pPr>
        <w:tabs>
          <w:tab w:val="num" w:pos="2220"/>
        </w:tabs>
        <w:ind w:left="2220" w:hanging="420"/>
      </w:pPr>
      <w:rPr>
        <w:rFonts w:cs="Times New Roman"/>
      </w:rPr>
    </w:lvl>
    <w:lvl w:ilvl="5" w:tplc="0409001B" w:tentative="1">
      <w:start w:val="1"/>
      <w:numFmt w:val="lowerRoman"/>
      <w:lvlText w:val="%6."/>
      <w:lvlJc w:val="right"/>
      <w:pPr>
        <w:tabs>
          <w:tab w:val="num" w:pos="2640"/>
        </w:tabs>
        <w:ind w:left="2640" w:hanging="420"/>
      </w:pPr>
      <w:rPr>
        <w:rFonts w:cs="Times New Roman"/>
      </w:rPr>
    </w:lvl>
    <w:lvl w:ilvl="6" w:tplc="0409000F" w:tentative="1">
      <w:start w:val="1"/>
      <w:numFmt w:val="decimal"/>
      <w:lvlText w:val="%7."/>
      <w:lvlJc w:val="left"/>
      <w:pPr>
        <w:tabs>
          <w:tab w:val="num" w:pos="3060"/>
        </w:tabs>
        <w:ind w:left="3060" w:hanging="420"/>
      </w:pPr>
      <w:rPr>
        <w:rFonts w:cs="Times New Roman"/>
      </w:rPr>
    </w:lvl>
    <w:lvl w:ilvl="7" w:tplc="04090019" w:tentative="1">
      <w:start w:val="1"/>
      <w:numFmt w:val="lowerLetter"/>
      <w:lvlText w:val="%8)"/>
      <w:lvlJc w:val="left"/>
      <w:pPr>
        <w:tabs>
          <w:tab w:val="num" w:pos="3480"/>
        </w:tabs>
        <w:ind w:left="3480" w:hanging="420"/>
      </w:pPr>
      <w:rPr>
        <w:rFonts w:cs="Times New Roman"/>
      </w:rPr>
    </w:lvl>
    <w:lvl w:ilvl="8" w:tplc="0409001B" w:tentative="1">
      <w:start w:val="1"/>
      <w:numFmt w:val="lowerRoman"/>
      <w:lvlText w:val="%9."/>
      <w:lvlJc w:val="right"/>
      <w:pPr>
        <w:tabs>
          <w:tab w:val="num" w:pos="3900"/>
        </w:tabs>
        <w:ind w:left="3900" w:hanging="420"/>
      </w:pPr>
      <w:rPr>
        <w:rFonts w:cs="Times New Roman"/>
      </w:rPr>
    </w:lvl>
  </w:abstractNum>
  <w:abstractNum w:abstractNumId="3">
    <w:nsid w:val="5DA96783"/>
    <w:multiLevelType w:val="hybridMultilevel"/>
    <w:tmpl w:val="E4ECE1F6"/>
    <w:lvl w:ilvl="0" w:tplc="2908A350">
      <w:start w:val="1"/>
      <w:numFmt w:val="decimal"/>
      <w:lvlText w:val="%1."/>
      <w:lvlJc w:val="left"/>
      <w:pPr>
        <w:tabs>
          <w:tab w:val="num" w:pos="360"/>
        </w:tabs>
        <w:ind w:left="360" w:hanging="360"/>
      </w:pPr>
      <w:rPr>
        <w:rFonts w:ascii="Times New Roman" w:eastAsia="宋体" w:hAnsi="Times New Roman" w:cs="Times New Roman"/>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
    <w:nsid w:val="6F491CDA"/>
    <w:multiLevelType w:val="hybridMultilevel"/>
    <w:tmpl w:val="2A1840E0"/>
    <w:lvl w:ilvl="0" w:tplc="8CC00B0C">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
  <w:rsids>
    <w:rsidRoot w:val="00E65954"/>
    <w:rsid w:val="00040246"/>
    <w:rsid w:val="00101D45"/>
    <w:rsid w:val="001819B5"/>
    <w:rsid w:val="00184977"/>
    <w:rsid w:val="001F02F1"/>
    <w:rsid w:val="00245D9B"/>
    <w:rsid w:val="00262054"/>
    <w:rsid w:val="002978B4"/>
    <w:rsid w:val="002B0337"/>
    <w:rsid w:val="003F5D92"/>
    <w:rsid w:val="00445DFF"/>
    <w:rsid w:val="004D2A65"/>
    <w:rsid w:val="004E310E"/>
    <w:rsid w:val="00543A37"/>
    <w:rsid w:val="00543B88"/>
    <w:rsid w:val="005A323F"/>
    <w:rsid w:val="005A3C3E"/>
    <w:rsid w:val="005B64C1"/>
    <w:rsid w:val="006232E5"/>
    <w:rsid w:val="00642164"/>
    <w:rsid w:val="006F3D18"/>
    <w:rsid w:val="00834754"/>
    <w:rsid w:val="00837913"/>
    <w:rsid w:val="008A63CC"/>
    <w:rsid w:val="008B7857"/>
    <w:rsid w:val="0096519D"/>
    <w:rsid w:val="00981EA7"/>
    <w:rsid w:val="009B638E"/>
    <w:rsid w:val="009C73E6"/>
    <w:rsid w:val="00AA45BA"/>
    <w:rsid w:val="00B45783"/>
    <w:rsid w:val="00BA6FEC"/>
    <w:rsid w:val="00C3290E"/>
    <w:rsid w:val="00C35A2B"/>
    <w:rsid w:val="00C535BC"/>
    <w:rsid w:val="00CA1D9D"/>
    <w:rsid w:val="00D06815"/>
    <w:rsid w:val="00D72C70"/>
    <w:rsid w:val="00D767FF"/>
    <w:rsid w:val="00D91519"/>
    <w:rsid w:val="00DB3AE2"/>
    <w:rsid w:val="00E65954"/>
    <w:rsid w:val="00E7793F"/>
    <w:rsid w:val="00E92304"/>
    <w:rsid w:val="00EF274B"/>
    <w:rsid w:val="00F875D7"/>
    <w:rsid w:val="00F941A7"/>
    <w:rsid w:val="00FC1C36"/>
    <w:rsid w:val="00FD393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205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65954"/>
    <w:pPr>
      <w:ind w:firstLineChars="200" w:firstLine="420"/>
    </w:pPr>
  </w:style>
  <w:style w:type="character" w:styleId="a4">
    <w:name w:val="Strong"/>
    <w:basedOn w:val="a0"/>
    <w:uiPriority w:val="99"/>
    <w:qFormat/>
    <w:rsid w:val="00DB3AE2"/>
    <w:rPr>
      <w:rFonts w:cs="Times New Roman"/>
      <w:b/>
      <w:bCs/>
    </w:rPr>
  </w:style>
</w:styles>
</file>

<file path=word/webSettings.xml><?xml version="1.0" encoding="utf-8"?>
<w:webSettings xmlns:r="http://schemas.openxmlformats.org/officeDocument/2006/relationships" xmlns:w="http://schemas.openxmlformats.org/wordprocessingml/2006/main">
  <w:divs>
    <w:div w:id="873883227">
      <w:marLeft w:val="0"/>
      <w:marRight w:val="0"/>
      <w:marTop w:val="0"/>
      <w:marBottom w:val="0"/>
      <w:divBdr>
        <w:top w:val="none" w:sz="0" w:space="0" w:color="auto"/>
        <w:left w:val="none" w:sz="0" w:space="0" w:color="auto"/>
        <w:bottom w:val="none" w:sz="0" w:space="0" w:color="auto"/>
        <w:right w:val="none" w:sz="0" w:space="0" w:color="auto"/>
      </w:divBdr>
      <w:divsChild>
        <w:div w:id="873883238">
          <w:marLeft w:val="0"/>
          <w:marRight w:val="0"/>
          <w:marTop w:val="0"/>
          <w:marBottom w:val="0"/>
          <w:divBdr>
            <w:top w:val="none" w:sz="0" w:space="0" w:color="auto"/>
            <w:left w:val="none" w:sz="0" w:space="0" w:color="auto"/>
            <w:bottom w:val="none" w:sz="0" w:space="0" w:color="auto"/>
            <w:right w:val="none" w:sz="0" w:space="0" w:color="auto"/>
          </w:divBdr>
        </w:div>
      </w:divsChild>
    </w:div>
    <w:div w:id="873883228">
      <w:marLeft w:val="0"/>
      <w:marRight w:val="0"/>
      <w:marTop w:val="0"/>
      <w:marBottom w:val="0"/>
      <w:divBdr>
        <w:top w:val="none" w:sz="0" w:space="0" w:color="auto"/>
        <w:left w:val="none" w:sz="0" w:space="0" w:color="auto"/>
        <w:bottom w:val="none" w:sz="0" w:space="0" w:color="auto"/>
        <w:right w:val="none" w:sz="0" w:space="0" w:color="auto"/>
      </w:divBdr>
      <w:divsChild>
        <w:div w:id="873883234">
          <w:marLeft w:val="0"/>
          <w:marRight w:val="0"/>
          <w:marTop w:val="0"/>
          <w:marBottom w:val="0"/>
          <w:divBdr>
            <w:top w:val="none" w:sz="0" w:space="0" w:color="auto"/>
            <w:left w:val="none" w:sz="0" w:space="0" w:color="auto"/>
            <w:bottom w:val="none" w:sz="0" w:space="0" w:color="auto"/>
            <w:right w:val="none" w:sz="0" w:space="0" w:color="auto"/>
          </w:divBdr>
          <w:divsChild>
            <w:div w:id="87388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3230">
      <w:marLeft w:val="0"/>
      <w:marRight w:val="0"/>
      <w:marTop w:val="0"/>
      <w:marBottom w:val="0"/>
      <w:divBdr>
        <w:top w:val="none" w:sz="0" w:space="0" w:color="auto"/>
        <w:left w:val="none" w:sz="0" w:space="0" w:color="auto"/>
        <w:bottom w:val="none" w:sz="0" w:space="0" w:color="auto"/>
        <w:right w:val="none" w:sz="0" w:space="0" w:color="auto"/>
      </w:divBdr>
      <w:divsChild>
        <w:div w:id="873883229">
          <w:marLeft w:val="0"/>
          <w:marRight w:val="0"/>
          <w:marTop w:val="0"/>
          <w:marBottom w:val="0"/>
          <w:divBdr>
            <w:top w:val="none" w:sz="0" w:space="0" w:color="auto"/>
            <w:left w:val="none" w:sz="0" w:space="0" w:color="auto"/>
            <w:bottom w:val="none" w:sz="0" w:space="0" w:color="auto"/>
            <w:right w:val="none" w:sz="0" w:space="0" w:color="auto"/>
          </w:divBdr>
        </w:div>
      </w:divsChild>
    </w:div>
    <w:div w:id="873883233">
      <w:marLeft w:val="0"/>
      <w:marRight w:val="0"/>
      <w:marTop w:val="0"/>
      <w:marBottom w:val="0"/>
      <w:divBdr>
        <w:top w:val="none" w:sz="0" w:space="0" w:color="auto"/>
        <w:left w:val="none" w:sz="0" w:space="0" w:color="auto"/>
        <w:bottom w:val="none" w:sz="0" w:space="0" w:color="auto"/>
        <w:right w:val="none" w:sz="0" w:space="0" w:color="auto"/>
      </w:divBdr>
      <w:divsChild>
        <w:div w:id="873883226">
          <w:marLeft w:val="0"/>
          <w:marRight w:val="0"/>
          <w:marTop w:val="0"/>
          <w:marBottom w:val="0"/>
          <w:divBdr>
            <w:top w:val="none" w:sz="0" w:space="0" w:color="auto"/>
            <w:left w:val="none" w:sz="0" w:space="0" w:color="auto"/>
            <w:bottom w:val="none" w:sz="0" w:space="0" w:color="auto"/>
            <w:right w:val="none" w:sz="0" w:space="0" w:color="auto"/>
          </w:divBdr>
          <w:divsChild>
            <w:div w:id="87388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3235">
      <w:marLeft w:val="0"/>
      <w:marRight w:val="0"/>
      <w:marTop w:val="0"/>
      <w:marBottom w:val="0"/>
      <w:divBdr>
        <w:top w:val="none" w:sz="0" w:space="0" w:color="auto"/>
        <w:left w:val="none" w:sz="0" w:space="0" w:color="auto"/>
        <w:bottom w:val="none" w:sz="0" w:space="0" w:color="auto"/>
        <w:right w:val="none" w:sz="0" w:space="0" w:color="auto"/>
      </w:divBdr>
      <w:divsChild>
        <w:div w:id="873883236">
          <w:marLeft w:val="0"/>
          <w:marRight w:val="0"/>
          <w:marTop w:val="0"/>
          <w:marBottom w:val="0"/>
          <w:divBdr>
            <w:top w:val="none" w:sz="0" w:space="0" w:color="auto"/>
            <w:left w:val="none" w:sz="0" w:space="0" w:color="auto"/>
            <w:bottom w:val="none" w:sz="0" w:space="0" w:color="auto"/>
            <w:right w:val="none" w:sz="0" w:space="0" w:color="auto"/>
          </w:divBdr>
        </w:div>
      </w:divsChild>
    </w:div>
    <w:div w:id="873883237">
      <w:marLeft w:val="0"/>
      <w:marRight w:val="0"/>
      <w:marTop w:val="0"/>
      <w:marBottom w:val="0"/>
      <w:divBdr>
        <w:top w:val="none" w:sz="0" w:space="0" w:color="auto"/>
        <w:left w:val="none" w:sz="0" w:space="0" w:color="auto"/>
        <w:bottom w:val="none" w:sz="0" w:space="0" w:color="auto"/>
        <w:right w:val="none" w:sz="0" w:space="0" w:color="auto"/>
      </w:divBdr>
      <w:divsChild>
        <w:div w:id="8738832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6</Pages>
  <Words>452</Words>
  <Characters>2581</Characters>
  <Application>Microsoft Office Word</Application>
  <DocSecurity>0</DocSecurity>
  <Lines>21</Lines>
  <Paragraphs>6</Paragraphs>
  <ScaleCrop>false</ScaleCrop>
  <Company>Www.DadiGhost.Com</Company>
  <LinksUpToDate>false</LinksUpToDate>
  <CharactersWithSpaces>3027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unknown</dc:creator>
  <cp:keywords/>
  <dc:description/>
  <cp:lastModifiedBy>unknown</cp:lastModifiedBy>
  <cp:revision>2</cp:revision>
  <dcterms:created xsi:type="dcterms:W3CDTF">2016-02-01T06:45:00Z</dcterms:created>
  <dcterms:modified xsi:type="dcterms:W3CDTF">2016-02-01T06:45:00Z</dcterms:modified>
</cp:coreProperties>
</file>