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40" w:rsidRPr="007B5440" w:rsidRDefault="007B5440" w:rsidP="007B5440">
      <w:pPr>
        <w:spacing w:line="606" w:lineRule="exact"/>
        <w:rPr>
          <w:rFonts w:ascii="黑体" w:eastAsia="黑体" w:hAnsi="Calibri" w:cs="Times New Roman"/>
          <w:color w:val="000000"/>
          <w:sz w:val="32"/>
          <w:szCs w:val="32"/>
        </w:rPr>
      </w:pPr>
      <w:r w:rsidRPr="007B5440">
        <w:rPr>
          <w:rFonts w:ascii="黑体" w:eastAsia="黑体" w:hAnsi="Calibri" w:cs="Times New Roman" w:hint="eastAsia"/>
          <w:color w:val="000000"/>
          <w:sz w:val="32"/>
          <w:szCs w:val="32"/>
        </w:rPr>
        <w:t>附件3</w:t>
      </w:r>
    </w:p>
    <w:p w:rsidR="007B5440" w:rsidRPr="007B5440" w:rsidRDefault="007B5440" w:rsidP="007B5440">
      <w:pPr>
        <w:rPr>
          <w:rFonts w:ascii="Calibri" w:eastAsia="宋体" w:hAnsi="Calibri" w:cs="Times New Roman"/>
        </w:rPr>
      </w:pPr>
    </w:p>
    <w:p w:rsidR="007B5440" w:rsidRPr="007B5440" w:rsidRDefault="007B5440" w:rsidP="007B5440">
      <w:pPr>
        <w:spacing w:line="700" w:lineRule="exact"/>
        <w:jc w:val="center"/>
        <w:rPr>
          <w:rFonts w:ascii="方正小标宋简体" w:eastAsia="方正小标宋简体" w:hAnsi="Calibri" w:cs="方正小标宋简体"/>
          <w:color w:val="000000"/>
          <w:w w:val="98"/>
          <w:sz w:val="44"/>
          <w:szCs w:val="44"/>
        </w:rPr>
      </w:pPr>
      <w:r w:rsidRPr="007B5440">
        <w:rPr>
          <w:rFonts w:ascii="方正小标宋简体" w:eastAsia="方正小标宋简体" w:hAnsi="Calibri" w:cs="方正小标宋简体" w:hint="eastAsia"/>
          <w:color w:val="000000"/>
          <w:w w:val="98"/>
          <w:sz w:val="44"/>
          <w:szCs w:val="44"/>
        </w:rPr>
        <w:t>《好人365》专栏稿件采写要求</w:t>
      </w:r>
    </w:p>
    <w:p w:rsidR="007B5440" w:rsidRPr="007B5440" w:rsidRDefault="007B5440" w:rsidP="007B5440">
      <w:pPr>
        <w:rPr>
          <w:rFonts w:ascii="Calibri" w:eastAsia="宋体" w:hAnsi="Calibri" w:cs="Times New Roman"/>
        </w:rPr>
      </w:pP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为提高稿件采写质量，更有利于在新媒体传播，特制定《好人365》专栏稿件采写要求。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黑体_GBK" w:eastAsia="方正黑体_GBK" w:hAnsi="Calibri" w:cs="仿宋" w:hint="eastAsia"/>
          <w:color w:val="000000"/>
          <w:sz w:val="32"/>
          <w:szCs w:val="32"/>
        </w:rPr>
        <w:t>一、文章标题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一要力求提炼好人物事迹的闪光点，从职业、身份等角度提炼“好”字系列标题；二要力求准确表达故事大意，通过时间、职业、身份、数字、事迹、说过的话等，突出故事看点，做到生动、具体、接地气，要有说服力、感召力、亲和力，避免空洞、夸大、过虚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提示：注意体现人物身份特色，如年龄“90后”“80后”“七旬教授”“八旬老人”；体现职业特点，如村官、医生、环卫工人等；体现事迹中的数据，如坚持的时间、帮助他人的人数、捐款的金额等；体现事迹细节、故事情节等等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标题长度一般不超过24个字，如需表达两层意思，中间使用一个字节分隔。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sz w:val="32"/>
          <w:szCs w:val="32"/>
        </w:rPr>
        <w:t>示例：</w:t>
      </w:r>
      <w:r w:rsidRPr="007B5440">
        <w:rPr>
          <w:rFonts w:ascii="方正仿宋_GBK" w:eastAsia="方正仿宋_GBK" w:hAnsi="Calibri" w:cs="仿宋" w:hint="eastAsia"/>
          <w:color w:val="000000"/>
          <w:w w:val="99"/>
          <w:sz w:val="32"/>
          <w:szCs w:val="32"/>
        </w:rPr>
        <w:t>《“好老板”周康生:打造诚信药房 致富不忘公益》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 xml:space="preserve">     《“凡是留守家庭的用水我管了”》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黑体_GBK" w:eastAsia="方正黑体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黑体_GBK" w:eastAsia="方正黑体_GBK" w:hAnsi="Calibri" w:cs="仿宋" w:hint="eastAsia"/>
          <w:color w:val="000000"/>
          <w:sz w:val="32"/>
          <w:szCs w:val="32"/>
        </w:rPr>
        <w:t>二、身份简介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文章第一段为好人身份简介，包括姓名、性别、出生年月、家庭住址、工作单位，最后一句话固定为：某年某月，XXX入选“中国好人榜”。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黑体_GBK" w:eastAsia="方正黑体_GBK" w:hAnsi="Calibri" w:cs="仿宋" w:hint="eastAsia"/>
          <w:color w:val="000000"/>
          <w:sz w:val="32"/>
          <w:szCs w:val="32"/>
        </w:rPr>
        <w:lastRenderedPageBreak/>
        <w:t>三、文章摘要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故事的精华概述，需要进行精心编辑。挖掘最能打动人心的、最浓缩故事精华的内容，集中展现出来；要注意点明人物的身份和故事发生地。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提示：摘要一般不超过200字，不能是正文内容的简单重复。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黑体_GBK" w:eastAsia="方正黑体_GBK" w:hAnsi="Calibri" w:cs="仿宋"/>
          <w:color w:val="000000"/>
          <w:sz w:val="32"/>
          <w:szCs w:val="32"/>
        </w:rPr>
      </w:pPr>
      <w:r w:rsidRPr="007B5440">
        <w:rPr>
          <w:rFonts w:ascii="方正黑体_GBK" w:eastAsia="方正黑体_GBK" w:hAnsi="Calibri" w:cs="仿宋" w:hint="eastAsia"/>
          <w:color w:val="000000"/>
          <w:sz w:val="32"/>
          <w:szCs w:val="32"/>
        </w:rPr>
        <w:t>四、文章正文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正文包括故事引子、故事详情、故事来源三部分。人物简介需要标明人物姓名、出生年月、籍贯、当前职务身份、事迹概述、获奖情况等要素。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1.故事引子：用打动人心的语言、段落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来作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为引子。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2.故事详情：多用叙述性语言，带着感情讲故事，力求故事讲得生动感人，有吸引力、感染力，着力体现人物的可亲、可敬、可信、可学。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提示：避免材料罗列，情节过于简短，故事写法生硬、不感人。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3.故事来源：在故事正文结束后，末尾另起一行添加正文内容来源。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示例：来源：XX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文明网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 xml:space="preserve">   作者：XXX  单位：XX宣传部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黑体_GBK" w:eastAsia="方正黑体_GBK" w:hAnsi="Calibri" w:cs="仿宋" w:hint="eastAsia"/>
          <w:color w:val="000000"/>
          <w:sz w:val="32"/>
          <w:szCs w:val="32"/>
        </w:rPr>
        <w:t>五、编辑点评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做到突出“点”、注重“评”。“点”，要“捅破窗户纸”，点出人物的可学之处，点出其思想先进、精神高尚所在；文章倡导什么价值观念，体现了什么示范和借鉴意义，引导人们学习效</w:t>
      </w: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lastRenderedPageBreak/>
        <w:t>仿什么，要有鲜明的观点和明确的指向。“评”，要“发自肺腑”，做到有感而发、有评有论，特别是要善于结合当前社会的热点现象，评价出人物事迹的可敬可贵可学之理由，表达出自己的真实认识和切身体会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提示：点评不要重复事迹，特别不能简单摘抄原文语句，务求观点明确、短小精悍。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Times New Roman"/>
          <w:bCs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示例：XXX用</w:t>
      </w:r>
      <w:r w:rsidRPr="007B5440">
        <w:rPr>
          <w:rFonts w:ascii="方正仿宋_GBK" w:eastAsia="方正仿宋_GBK" w:hAnsi="Calibri" w:cs="Times New Roman" w:hint="eastAsia"/>
          <w:bCs/>
          <w:sz w:val="32"/>
          <w:szCs w:val="32"/>
        </w:rPr>
        <w:t>实际行动</w:t>
      </w:r>
      <w:proofErr w:type="gramStart"/>
      <w:r w:rsidRPr="007B5440">
        <w:rPr>
          <w:rFonts w:ascii="方正仿宋_GBK" w:eastAsia="方正仿宋_GBK" w:hAnsi="Calibri" w:cs="Times New Roman" w:hint="eastAsia"/>
          <w:bCs/>
          <w:sz w:val="32"/>
          <w:szCs w:val="32"/>
        </w:rPr>
        <w:t>践行着</w:t>
      </w:r>
      <w:proofErr w:type="gramEnd"/>
      <w:r w:rsidRPr="007B5440">
        <w:rPr>
          <w:rFonts w:ascii="方正仿宋_GBK" w:eastAsia="方正仿宋_GBK" w:hAnsi="Calibri" w:cs="Times New Roman" w:hint="eastAsia"/>
          <w:bCs/>
          <w:sz w:val="32"/>
          <w:szCs w:val="32"/>
        </w:rPr>
        <w:t>“身边正能量，我们在行动”的箴言，他奋不顾身、舍身救人的精神为身边人树立了好榜样。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黑体_GBK" w:eastAsia="方正黑体_GBK" w:hAnsi="Calibri" w:cs="仿宋"/>
          <w:color w:val="000000"/>
          <w:sz w:val="32"/>
          <w:szCs w:val="32"/>
        </w:rPr>
      </w:pPr>
      <w:r w:rsidRPr="007B5440">
        <w:rPr>
          <w:rFonts w:ascii="方正黑体_GBK" w:eastAsia="方正黑体_GBK" w:hAnsi="Calibri" w:cs="仿宋" w:hint="eastAsia"/>
          <w:color w:val="000000"/>
          <w:sz w:val="32"/>
          <w:szCs w:val="32"/>
        </w:rPr>
        <w:t>六、图片要求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Times New Roman"/>
          <w:bCs/>
          <w:sz w:val="32"/>
          <w:szCs w:val="32"/>
        </w:rPr>
      </w:pPr>
      <w:r w:rsidRPr="007B5440">
        <w:rPr>
          <w:rFonts w:ascii="方正仿宋_GBK" w:eastAsia="方正仿宋_GBK" w:hAnsi="Calibri" w:cs="Times New Roman" w:hint="eastAsia"/>
          <w:bCs/>
          <w:sz w:val="32"/>
          <w:szCs w:val="32"/>
        </w:rPr>
        <w:t>1.图片尺寸：正文配图5—7张，要求画面清晰，反映的情景与故事情节相符或接近。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Times New Roman"/>
          <w:bCs/>
          <w:sz w:val="32"/>
          <w:szCs w:val="32"/>
        </w:rPr>
      </w:pPr>
      <w:r w:rsidRPr="007B5440">
        <w:rPr>
          <w:rFonts w:ascii="方正仿宋_GBK" w:eastAsia="方正仿宋_GBK" w:hAnsi="Calibri" w:cs="Times New Roman" w:hint="eastAsia"/>
          <w:bCs/>
          <w:sz w:val="32"/>
          <w:szCs w:val="32"/>
        </w:rPr>
        <w:t>2.图片说明：简洁明了，一般不超过20个字；图片需标注来源，如：“图片来源：贵阳文明网”。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黑体_GBK" w:eastAsia="方正黑体_GBK" w:hAnsi="Calibri" w:cs="仿宋" w:hint="eastAsia"/>
          <w:color w:val="000000"/>
          <w:sz w:val="32"/>
          <w:szCs w:val="32"/>
        </w:rPr>
        <w:t>七、注意事项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1.时间表述：对文中出现的时间表述，要前后统一。稿件中不要出现前日、昨日、今日、明日、去年、今年、明年等容易混淆的表述，确保全文时间概念一致、准确。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2.数据要求：稿件要求事实数据准确，不得出现错误数据。对无法确定的数据，需与当地核实最新情况，无法核实到准确数据时，需采用模糊处理数据或删除相关字句。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3.稿件署名：稿件编辑人员姓名、工作单位，标注在稿件末尾。稿件内容如整合了其他报纸媒体的相关报道，稿件末尾请注明供稿渠道，编者姓名、单位。</w:t>
      </w:r>
    </w:p>
    <w:p w:rsidR="007B5440" w:rsidRPr="007B5440" w:rsidRDefault="007B5440" w:rsidP="007B5440">
      <w:pPr>
        <w:rPr>
          <w:rFonts w:ascii="黑体" w:eastAsia="黑体" w:hAnsi="Calibri" w:cs="方正小标宋简体"/>
          <w:color w:val="000000"/>
          <w:w w:val="98"/>
          <w:sz w:val="32"/>
          <w:szCs w:val="32"/>
        </w:rPr>
      </w:pPr>
      <w:r w:rsidRPr="007B5440">
        <w:rPr>
          <w:rFonts w:ascii="黑体" w:eastAsia="黑体" w:hAnsi="Calibri" w:cs="方正小标宋简体" w:hint="eastAsia"/>
          <w:color w:val="000000"/>
          <w:w w:val="98"/>
          <w:sz w:val="32"/>
          <w:szCs w:val="32"/>
        </w:rPr>
        <w:br w:type="page"/>
      </w:r>
      <w:r w:rsidRPr="007B5440">
        <w:rPr>
          <w:rFonts w:ascii="方正黑体_GBK" w:eastAsia="方正黑体_GBK" w:hAnsi="Calibri" w:cs="方正小标宋简体" w:hint="eastAsia"/>
          <w:color w:val="000000"/>
          <w:w w:val="98"/>
          <w:sz w:val="32"/>
          <w:szCs w:val="32"/>
        </w:rPr>
        <w:lastRenderedPageBreak/>
        <w:t>《好人365》专栏稿件范文</w:t>
      </w:r>
    </w:p>
    <w:p w:rsidR="007B5440" w:rsidRPr="007B5440" w:rsidRDefault="007B5440" w:rsidP="007B5440">
      <w:pPr>
        <w:rPr>
          <w:rFonts w:ascii="Calibri" w:eastAsia="宋体" w:hAnsi="Calibri" w:cs="Times New Roman"/>
        </w:rPr>
      </w:pPr>
    </w:p>
    <w:p w:rsidR="007B5440" w:rsidRPr="007B5440" w:rsidRDefault="007B5440" w:rsidP="007B5440">
      <w:pPr>
        <w:spacing w:line="700" w:lineRule="exact"/>
        <w:jc w:val="center"/>
        <w:rPr>
          <w:rFonts w:ascii="方正小标宋_GBK" w:eastAsia="方正小标宋_GBK" w:hAnsi="Calibri" w:cs="仿宋"/>
          <w:color w:val="000000"/>
          <w:sz w:val="44"/>
          <w:szCs w:val="44"/>
        </w:rPr>
      </w:pPr>
      <w:r w:rsidRPr="007B5440">
        <w:rPr>
          <w:rFonts w:ascii="方正小标宋_GBK" w:eastAsia="方正小标宋_GBK" w:hAnsi="Calibri" w:cs="仿宋" w:hint="eastAsia"/>
          <w:color w:val="000000"/>
          <w:sz w:val="44"/>
          <w:szCs w:val="44"/>
        </w:rPr>
        <w:t>只为一个承诺，他连续献血9年</w:t>
      </w:r>
    </w:p>
    <w:p w:rsidR="007B5440" w:rsidRPr="007B5440" w:rsidRDefault="007B5440" w:rsidP="007B5440">
      <w:pPr>
        <w:rPr>
          <w:rFonts w:ascii="Calibri" w:eastAsia="宋体" w:hAnsi="Calibri" w:cs="Times New Roman"/>
        </w:rPr>
      </w:pP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崔世宽，男，1966年5月出生，安徽省阜阳市临泉县陈集镇联建村村民，沈阳务工人员。2019年5月，崔世宽入选“中国好人榜”。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儿子患病去世，出于对儿子患病期间收到的帮助与温暖的感恩，9年来，崔世宽一直坚持无偿献血，捐献血小板100余次，相当于捐献13万毫升全血。这位质朴的父亲用滚烫的热血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诠释着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感恩与奉献，他的事迹感动无数人。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（崔世宽事迹短片 视频来源：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阜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阳文明网）</w:t>
      </w:r>
    </w:p>
    <w:p w:rsidR="007B5440" w:rsidRPr="007B5440" w:rsidRDefault="007B5440" w:rsidP="007B5440">
      <w:pPr>
        <w:spacing w:line="560" w:lineRule="exact"/>
        <w:rPr>
          <w:rFonts w:ascii="方正仿宋_GBK" w:eastAsia="方正仿宋_GBK" w:hAnsi="Calibri" w:cs="Times New Roman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bCs/>
          <w:color w:val="000000"/>
          <w:sz w:val="32"/>
          <w:szCs w:val="32"/>
        </w:rPr>
        <w:t>义务献血9年，只为替已逝儿子报恩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每天早晨凌晨，干完手头的活，崔世宽才回到出租屋里睡下。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天不亮，手机就会响起来，打电话的常常是附近收购站的老板：有一批废铁要装车，让崔世宽去帮忙上货。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在收购站帮忙上完货，崔世宽又马不停蹄地去商场收纸盒，直到中午时分，把全部纸盒装好拉到收购站卖掉，他才能闲下来喘一口气。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崔世宽在沈阳待了将近6年，这样忙碌的生活重复了6年。可是，即便如此，他依旧很欣慰，因为他觉得，每多待一天，就能多还一份恩情。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lastRenderedPageBreak/>
        <w:t>2010年之前，崔世宽只去过沈阳一次。那是2008年，大儿子崔学军考上中国医科大学7年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制本硕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连读时，他来送行。2010年孩子生病后，他至今只回过4次老家。因为就是从那时起，他开始献血，“血站随时可能缺血小板，所以不能离开沈阳，怕耽误患者用。”崔世宽说。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（配图：崔世宽（站立扫地者）利用休息时间帮助医院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 xml:space="preserve">清扫卫生。图片来源：新华社 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姜冰摄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）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崔世宽第一次献血，是儿子生病期间。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“孩子生病，我去市红十字会咨询造血干细胞，他们问我是否愿意当献血志愿者，是否愿意加入中华骨髓库，我都答应了。”崔世宽回忆起最初献血的缘由。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（配图：同学们来看望大儿子崔学军（左一）并送来大家亲手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 xml:space="preserve">制作的祝福板。图片来源：新华社 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姜冰摄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）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此后，大儿子在医院住了四年，治疗期间得到众多帮助，“捐钱的、献血的、捐造血干细胞的，还有陪护的……”遗憾的是，大儿子最终没能救过来，2014年3月，他永远地离开了崔世宽夫妇。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（配图：崔世宽妻子想起儿子曾经受的病痛暗自哭泣。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lastRenderedPageBreak/>
        <w:t xml:space="preserve">图片来源：新华社 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姜冰摄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）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尽管孩子离开了，但崔世宽没有忘记这份恩情。他许下两个心愿：这辈子捐献全血量至少达到10万毫升；尽可能多地陪伴救助过儿子的好心人。</w:t>
      </w:r>
    </w:p>
    <w:p w:rsidR="007B5440" w:rsidRPr="007B5440" w:rsidRDefault="007B5440" w:rsidP="007B5440">
      <w:pPr>
        <w:spacing w:line="560" w:lineRule="exact"/>
        <w:rPr>
          <w:rFonts w:ascii="方正仿宋_GBK" w:eastAsia="方正仿宋_GBK" w:hAnsi="Calibri" w:cs="Times New Roman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bCs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bCs/>
          <w:color w:val="000000"/>
          <w:sz w:val="32"/>
          <w:szCs w:val="32"/>
        </w:rPr>
        <w:t>9年捐献血小板101次，相当于捐献全血13万毫升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在“欠的债、欠的情得还，恩情不能忘。”崔世宽说。自己没有技术，也没有知识，能做的东西很少，但能做一点是一点，这是自己的心意。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（配图：崔世宽9年来累计献血达到13万毫升。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图片来源：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阜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阳文明网）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由于岳母身体不好，儿子去世后，妻子回到老家帮忙照顾，但崔世宽留在了沈阳。他在沈阳和别人合租了一小套房子，平时做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点建筑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活，活少的时候，收点废品，“还欠点债没还完，岳母看病也需要钱。”崔世宽说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只是，无论再忙，只要血站打电话来，崔世宽一定在最短时间内赶到。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有一次，正在脚手架上刷墙，血站打电话来了，他就跟工头说，少要半天工钱，让他先过去献血。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（配图：崔世宽去献血。图片来源：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阜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阳文明网）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9年里，崔世宽献的最多的是“成分血”，也就是经过分离后的血小板，目前已经达到101个治疗单位，相当于捐献全血13万毫升。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根据当地血站提供的数据，崔世宽已经捐献血小板100余次，平均下来，相当于每月捐献一次。</w:t>
      </w:r>
    </w:p>
    <w:p w:rsidR="007B5440" w:rsidRPr="007B5440" w:rsidRDefault="007B5440" w:rsidP="007B5440">
      <w:pPr>
        <w:spacing w:line="560" w:lineRule="exact"/>
        <w:rPr>
          <w:rFonts w:ascii="方正仿宋_GBK" w:eastAsia="方正仿宋_GBK" w:hAnsi="Calibri" w:cs="Times New Roman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bCs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bCs/>
          <w:color w:val="000000"/>
          <w:sz w:val="32"/>
          <w:szCs w:val="32"/>
        </w:rPr>
        <w:t>完成献血10万毫升的心愿后，想回老家签订器官捐献协议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（配图：崔世宽在记录捐助过他们的爱心人士名字。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 xml:space="preserve">图片来源：新华社 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姜冰摄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）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事实上，对每一位帮助过儿子的好心人，崔世宽都不曾忘记。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当年给儿子捐献造血干细胞的李磊，崔世宽每年过年时，都会让人从老家寄点粉丝、香油，给他送过去。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曾经陪伴过儿子的同学、老师、好心人，他都记在本子上，每到过年，就会发个祝福短信。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（配图：崔世宽接受采访。图片来源：安徽卫视）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“等完成10万毫升的献血量，打算回老家。”崔世宽说，好心人的恩情，是他献多少血都还不完的，但无论在哪，他都会把献血坚持下去。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（配图：崔世宽回到老家签订《遗体捐献协议书》。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图片来源：安徽卫视）</w:t>
      </w:r>
    </w:p>
    <w:p w:rsidR="007B5440" w:rsidRPr="007B5440" w:rsidRDefault="007B5440" w:rsidP="007B5440">
      <w:pPr>
        <w:spacing w:line="560" w:lineRule="exact"/>
        <w:jc w:val="center"/>
        <w:rPr>
          <w:rFonts w:ascii="方正仿宋_GBK" w:eastAsia="方正仿宋_GBK" w:hAnsi="Calibri" w:cs="仿宋"/>
          <w:color w:val="000000"/>
          <w:sz w:val="32"/>
          <w:szCs w:val="32"/>
        </w:rPr>
      </w:pP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“我填写了器官捐献协议，等哪一天不在了，也能最后做点贡献。”崔世宽趁着回老家的时机，终于把这桩心事办了。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来源：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阜阳文明网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 xml:space="preserve"> 作者：张三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方正仿宋_GBK" w:eastAsia="方正仿宋_GBK" w:hAnsi="Calibri" w:cs="仿宋"/>
          <w:color w:val="000000"/>
          <w:sz w:val="32"/>
          <w:szCs w:val="32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编辑点评：</w:t>
      </w:r>
    </w:p>
    <w:p w:rsidR="007B5440" w:rsidRPr="007B5440" w:rsidRDefault="007B5440" w:rsidP="007B5440">
      <w:pPr>
        <w:spacing w:line="560" w:lineRule="exact"/>
        <w:ind w:firstLineChars="200" w:firstLine="640"/>
        <w:rPr>
          <w:rFonts w:ascii="Calibri" w:eastAsia="宋体" w:hAnsi="Calibri" w:cs="Times New Roman"/>
        </w:rPr>
      </w:pPr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崔世宽，这位瘦弱的父亲多次捐献血小板，用自己的行动</w:t>
      </w:r>
      <w:proofErr w:type="gramStart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践行着</w:t>
      </w:r>
      <w:proofErr w:type="gramEnd"/>
      <w:r w:rsidRPr="007B5440">
        <w:rPr>
          <w:rFonts w:ascii="方正仿宋_GBK" w:eastAsia="方正仿宋_GBK" w:hAnsi="Calibri" w:cs="仿宋" w:hint="eastAsia"/>
          <w:color w:val="000000"/>
          <w:sz w:val="32"/>
          <w:szCs w:val="32"/>
        </w:rPr>
        <w:t>“报恩”之诺。他用融入血液的善举，点燃了生命、荡涤了人心，他用热血传递了人道、和谐、互助的精神，谱写出新时代爱的篇章。</w:t>
      </w:r>
    </w:p>
    <w:p w:rsidR="007B5440" w:rsidRPr="007B5440" w:rsidRDefault="007B5440" w:rsidP="007B5440">
      <w:pPr>
        <w:ind w:firstLine="660"/>
        <w:jc w:val="left"/>
        <w:rPr>
          <w:rFonts w:ascii="Calibri" w:eastAsia="宋体" w:hAnsi="Calibri" w:cs="Times New Roman"/>
          <w:sz w:val="32"/>
          <w:szCs w:val="32"/>
          <w:lang w:bidi="en-US"/>
        </w:rPr>
      </w:pPr>
    </w:p>
    <w:p w:rsidR="007B5440" w:rsidRPr="007B5440" w:rsidRDefault="007B5440" w:rsidP="007B5440">
      <w:pPr>
        <w:ind w:firstLine="660"/>
        <w:jc w:val="left"/>
        <w:rPr>
          <w:rFonts w:ascii="Calibri" w:eastAsia="宋体" w:hAnsi="Calibri" w:cs="Times New Roman"/>
          <w:sz w:val="32"/>
          <w:szCs w:val="32"/>
          <w:lang w:bidi="en-US"/>
        </w:rPr>
      </w:pPr>
    </w:p>
    <w:p w:rsidR="007B5440" w:rsidRPr="007B5440" w:rsidRDefault="007B5440" w:rsidP="007B5440">
      <w:pPr>
        <w:ind w:firstLine="660"/>
        <w:jc w:val="left"/>
        <w:rPr>
          <w:rFonts w:ascii="Calibri" w:eastAsia="宋体" w:hAnsi="Calibri" w:cs="Times New Roman"/>
          <w:sz w:val="32"/>
          <w:szCs w:val="32"/>
          <w:lang w:bidi="en-US"/>
        </w:rPr>
      </w:pPr>
    </w:p>
    <w:p w:rsidR="00834FDE" w:rsidRPr="007B5440" w:rsidRDefault="00834FDE">
      <w:bookmarkStart w:id="0" w:name="_GoBack"/>
      <w:bookmarkEnd w:id="0"/>
    </w:p>
    <w:sectPr w:rsidR="00834FDE" w:rsidRPr="007B5440" w:rsidSect="00315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方正小标宋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40"/>
    <w:rsid w:val="007B5440"/>
    <w:rsid w:val="0083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陈娟弘</dc:creator>
  <cp:lastModifiedBy>陈娟弘</cp:lastModifiedBy>
  <cp:revision>1</cp:revision>
  <dcterms:created xsi:type="dcterms:W3CDTF">2021-03-16T08:15:00Z</dcterms:created>
  <dcterms:modified xsi:type="dcterms:W3CDTF">2021-03-16T08:15:00Z</dcterms:modified>
</cp:coreProperties>
</file>