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691" w:rsidRDefault="003E7691">
      <w:pPr>
        <w:jc w:val="center"/>
        <w:rPr>
          <w:b/>
          <w:bCs/>
          <w:sz w:val="28"/>
        </w:rPr>
      </w:pPr>
      <w:r>
        <w:rPr>
          <w:rFonts w:hint="eastAsia"/>
          <w:b/>
          <w:bCs/>
          <w:sz w:val="28"/>
        </w:rPr>
        <w:t>中国科学院地球化学研究所</w:t>
      </w:r>
    </w:p>
    <w:p w:rsidR="003E7691" w:rsidRDefault="00914531">
      <w:pPr>
        <w:jc w:val="center"/>
        <w:rPr>
          <w:b/>
          <w:bCs/>
          <w:sz w:val="32"/>
        </w:rPr>
      </w:pPr>
      <w:r>
        <w:rPr>
          <w:rFonts w:hint="eastAsia"/>
          <w:b/>
          <w:bCs/>
          <w:sz w:val="32"/>
        </w:rPr>
        <w:t>20</w:t>
      </w:r>
      <w:r w:rsidR="00C23ECE">
        <w:rPr>
          <w:rFonts w:hint="eastAsia"/>
          <w:b/>
          <w:bCs/>
          <w:sz w:val="32"/>
        </w:rPr>
        <w:t>1</w:t>
      </w:r>
      <w:r w:rsidR="00C86576">
        <w:rPr>
          <w:rFonts w:hint="eastAsia"/>
          <w:b/>
          <w:bCs/>
          <w:sz w:val="32"/>
        </w:rPr>
        <w:t>7</w:t>
      </w:r>
      <w:r w:rsidR="003E7691">
        <w:rPr>
          <w:rFonts w:hint="eastAsia"/>
          <w:b/>
          <w:bCs/>
          <w:sz w:val="32"/>
        </w:rPr>
        <w:t>年博士研究生</w:t>
      </w:r>
      <w:r w:rsidR="00C23ECE">
        <w:rPr>
          <w:rFonts w:hint="eastAsia"/>
          <w:b/>
          <w:bCs/>
          <w:sz w:val="32"/>
        </w:rPr>
        <w:t>复试</w:t>
      </w:r>
      <w:r w:rsidR="003E7691">
        <w:rPr>
          <w:rFonts w:hint="eastAsia"/>
          <w:b/>
          <w:bCs/>
          <w:sz w:val="32"/>
        </w:rPr>
        <w:t>须知</w:t>
      </w:r>
    </w:p>
    <w:p w:rsidR="003E7691" w:rsidRDefault="003E7691">
      <w:pPr>
        <w:ind w:firstLineChars="200" w:firstLine="420"/>
        <w:rPr>
          <w:szCs w:val="28"/>
        </w:rPr>
      </w:pPr>
      <w:r>
        <w:rPr>
          <w:rFonts w:hint="eastAsia"/>
          <w:szCs w:val="28"/>
        </w:rPr>
        <w:t>有关</w:t>
      </w:r>
      <w:r w:rsidR="007254FE">
        <w:rPr>
          <w:rFonts w:hint="eastAsia"/>
          <w:szCs w:val="28"/>
        </w:rPr>
        <w:t>我所</w:t>
      </w:r>
      <w:r w:rsidR="007254FE">
        <w:rPr>
          <w:szCs w:val="28"/>
        </w:rPr>
        <w:t>20</w:t>
      </w:r>
      <w:r w:rsidR="00C86576">
        <w:rPr>
          <w:rFonts w:hint="eastAsia"/>
          <w:szCs w:val="28"/>
        </w:rPr>
        <w:t>17</w:t>
      </w:r>
      <w:r w:rsidR="007254FE">
        <w:rPr>
          <w:rFonts w:hint="eastAsia"/>
          <w:szCs w:val="28"/>
        </w:rPr>
        <w:t>年秋季博士入学调剂考生复试相关事项</w:t>
      </w:r>
      <w:r>
        <w:rPr>
          <w:rFonts w:hint="eastAsia"/>
          <w:szCs w:val="28"/>
        </w:rPr>
        <w:t>如下：</w:t>
      </w:r>
    </w:p>
    <w:p w:rsidR="003E7691" w:rsidRDefault="00543CC1">
      <w:pPr>
        <w:numPr>
          <w:ilvl w:val="0"/>
          <w:numId w:val="21"/>
        </w:numPr>
        <w:rPr>
          <w:b/>
          <w:bCs/>
          <w:sz w:val="28"/>
          <w:szCs w:val="28"/>
        </w:rPr>
      </w:pPr>
      <w:r>
        <w:rPr>
          <w:rFonts w:hint="eastAsia"/>
          <w:b/>
          <w:bCs/>
          <w:sz w:val="28"/>
          <w:szCs w:val="28"/>
        </w:rPr>
        <w:t>复试资格</w:t>
      </w:r>
    </w:p>
    <w:p w:rsidR="007254FE" w:rsidRDefault="003E7691" w:rsidP="007254FE">
      <w:pPr>
        <w:ind w:firstLineChars="200" w:firstLine="420"/>
        <w:rPr>
          <w:szCs w:val="28"/>
        </w:rPr>
      </w:pPr>
      <w:r>
        <w:rPr>
          <w:rFonts w:hint="eastAsia"/>
          <w:szCs w:val="28"/>
        </w:rPr>
        <w:t>根据中国科学院研究生院</w:t>
      </w:r>
      <w:r w:rsidR="00914531">
        <w:rPr>
          <w:szCs w:val="28"/>
        </w:rPr>
        <w:t>20</w:t>
      </w:r>
      <w:r w:rsidR="00C86576">
        <w:rPr>
          <w:rFonts w:hint="eastAsia"/>
          <w:szCs w:val="28"/>
        </w:rPr>
        <w:t>17</w:t>
      </w:r>
      <w:r>
        <w:rPr>
          <w:rFonts w:hint="eastAsia"/>
          <w:szCs w:val="28"/>
        </w:rPr>
        <w:t>年招收攻读博士学位研究生招生</w:t>
      </w:r>
      <w:r w:rsidR="00543CC1">
        <w:rPr>
          <w:rFonts w:hint="eastAsia"/>
          <w:szCs w:val="28"/>
        </w:rPr>
        <w:t>相关文件，对于初试成绩达到中国科学院大学分数线要求的考生具有参加复试资格。</w:t>
      </w:r>
    </w:p>
    <w:p w:rsidR="003E7691" w:rsidRDefault="003E7691">
      <w:pPr>
        <w:numPr>
          <w:ilvl w:val="0"/>
          <w:numId w:val="21"/>
        </w:numPr>
        <w:rPr>
          <w:b/>
          <w:bCs/>
          <w:sz w:val="28"/>
          <w:szCs w:val="28"/>
        </w:rPr>
      </w:pPr>
      <w:r>
        <w:rPr>
          <w:rFonts w:hint="eastAsia"/>
          <w:b/>
          <w:bCs/>
          <w:sz w:val="28"/>
          <w:szCs w:val="28"/>
        </w:rPr>
        <w:t>复试安排</w:t>
      </w:r>
    </w:p>
    <w:p w:rsidR="0086605D" w:rsidRDefault="00AC13CB" w:rsidP="0086605D">
      <w:pPr>
        <w:ind w:firstLineChars="200" w:firstLine="420"/>
      </w:pPr>
      <w:r>
        <w:rPr>
          <w:rFonts w:hint="eastAsia"/>
        </w:rPr>
        <w:t>统考</w:t>
      </w:r>
      <w:r w:rsidR="003E7691">
        <w:rPr>
          <w:rFonts w:hint="eastAsia"/>
        </w:rPr>
        <w:t>博士研究生复试定于</w:t>
      </w:r>
      <w:r w:rsidR="00914531">
        <w:rPr>
          <w:rFonts w:hint="eastAsia"/>
        </w:rPr>
        <w:t>20</w:t>
      </w:r>
      <w:r w:rsidR="00C86576">
        <w:rPr>
          <w:rFonts w:hint="eastAsia"/>
        </w:rPr>
        <w:t>17</w:t>
      </w:r>
      <w:r w:rsidR="003E7691">
        <w:rPr>
          <w:rFonts w:hint="eastAsia"/>
        </w:rPr>
        <w:t>年</w:t>
      </w:r>
      <w:r w:rsidR="00C23ECE">
        <w:rPr>
          <w:rFonts w:hint="eastAsia"/>
        </w:rPr>
        <w:t>4</w:t>
      </w:r>
      <w:r w:rsidR="003E7691">
        <w:rPr>
          <w:rFonts w:hint="eastAsia"/>
        </w:rPr>
        <w:t>月</w:t>
      </w:r>
      <w:r w:rsidR="00C86576">
        <w:rPr>
          <w:rFonts w:hint="eastAsia"/>
        </w:rPr>
        <w:t>24-</w:t>
      </w:r>
      <w:r w:rsidR="00337268">
        <w:rPr>
          <w:rFonts w:hint="eastAsia"/>
        </w:rPr>
        <w:t>25</w:t>
      </w:r>
      <w:r w:rsidR="003E7691">
        <w:rPr>
          <w:rFonts w:hint="eastAsia"/>
        </w:rPr>
        <w:t>日</w:t>
      </w:r>
      <w:r w:rsidR="00C86576">
        <w:rPr>
          <w:rFonts w:hint="eastAsia"/>
        </w:rPr>
        <w:t>进行。其中</w:t>
      </w:r>
      <w:r w:rsidR="00C86576">
        <w:rPr>
          <w:rFonts w:hint="eastAsia"/>
        </w:rPr>
        <w:t>24</w:t>
      </w:r>
      <w:r w:rsidR="00C86576">
        <w:rPr>
          <w:rFonts w:hint="eastAsia"/>
        </w:rPr>
        <w:t>日复试</w:t>
      </w:r>
      <w:r w:rsidR="00543CC1">
        <w:rPr>
          <w:rFonts w:hint="eastAsia"/>
        </w:rPr>
        <w:t>与我所</w:t>
      </w:r>
      <w:r w:rsidR="00C86576">
        <w:rPr>
          <w:rFonts w:hint="eastAsia"/>
        </w:rPr>
        <w:t>本年度</w:t>
      </w:r>
      <w:proofErr w:type="gramStart"/>
      <w:r w:rsidR="00543CC1">
        <w:rPr>
          <w:rFonts w:hint="eastAsia"/>
        </w:rPr>
        <w:t>硕转博</w:t>
      </w:r>
      <w:r w:rsidR="00C86576">
        <w:rPr>
          <w:rFonts w:hint="eastAsia"/>
        </w:rPr>
        <w:t>考核</w:t>
      </w:r>
      <w:proofErr w:type="gramEnd"/>
      <w:r w:rsidR="00543CC1">
        <w:rPr>
          <w:rFonts w:hint="eastAsia"/>
        </w:rPr>
        <w:t>同时</w:t>
      </w:r>
      <w:r w:rsidR="007254FE">
        <w:rPr>
          <w:rFonts w:hint="eastAsia"/>
        </w:rPr>
        <w:t>进行</w:t>
      </w:r>
      <w:r w:rsidR="0086605D">
        <w:rPr>
          <w:rFonts w:hint="eastAsia"/>
        </w:rPr>
        <w:t>。复试采用口试方式进行</w:t>
      </w:r>
      <w:r w:rsidR="00543CC1">
        <w:rPr>
          <w:rFonts w:hint="eastAsia"/>
        </w:rPr>
        <w:t>，口试内容包括英语能力及综合业务素质等内容</w:t>
      </w:r>
      <w:r w:rsidR="0086605D">
        <w:rPr>
          <w:rFonts w:hint="eastAsia"/>
        </w:rPr>
        <w:t>。</w:t>
      </w:r>
      <w:r w:rsidR="0086605D">
        <w:rPr>
          <w:rFonts w:hint="eastAsia"/>
        </w:rPr>
        <w:t xml:space="preserve"> </w:t>
      </w:r>
      <w:r w:rsidR="005852FD">
        <w:rPr>
          <w:rFonts w:hint="eastAsia"/>
        </w:rPr>
        <w:t>复试地点为中国科学院地球化学研究所内（贵阳市观山湖区林城西路</w:t>
      </w:r>
      <w:r w:rsidR="005852FD">
        <w:rPr>
          <w:rFonts w:hint="eastAsia"/>
        </w:rPr>
        <w:t>99</w:t>
      </w:r>
      <w:r w:rsidR="005852FD">
        <w:rPr>
          <w:rFonts w:hint="eastAsia"/>
        </w:rPr>
        <w:t>号）</w:t>
      </w:r>
      <w:r w:rsidR="00C86576">
        <w:rPr>
          <w:rFonts w:hint="eastAsia"/>
        </w:rPr>
        <w:t>，具体分组请参见所内相关通知</w:t>
      </w:r>
      <w:r w:rsidR="005852FD">
        <w:rPr>
          <w:rFonts w:hint="eastAsia"/>
        </w:rPr>
        <w:t>。</w:t>
      </w:r>
    </w:p>
    <w:p w:rsidR="003E7691" w:rsidRDefault="00C86576">
      <w:pPr>
        <w:ind w:firstLineChars="200" w:firstLine="420"/>
      </w:pPr>
      <w:r>
        <w:rPr>
          <w:rFonts w:hint="eastAsia"/>
        </w:rPr>
        <w:t>通过复试的统考考生</w:t>
      </w:r>
      <w:r w:rsidR="00543CC1">
        <w:rPr>
          <w:rFonts w:hint="eastAsia"/>
        </w:rPr>
        <w:t>体检</w:t>
      </w:r>
      <w:r w:rsidR="005852FD">
        <w:rPr>
          <w:rFonts w:hint="eastAsia"/>
        </w:rPr>
        <w:t>安排在</w:t>
      </w:r>
      <w:r w:rsidR="00C23ECE">
        <w:rPr>
          <w:rFonts w:hint="eastAsia"/>
        </w:rPr>
        <w:t>4</w:t>
      </w:r>
      <w:r w:rsidR="00AC13CB">
        <w:rPr>
          <w:rFonts w:hint="eastAsia"/>
        </w:rPr>
        <w:t>月</w:t>
      </w:r>
      <w:r w:rsidR="005E1513">
        <w:rPr>
          <w:rFonts w:hint="eastAsia"/>
        </w:rPr>
        <w:t>2</w:t>
      </w:r>
      <w:r w:rsidR="00BE35AA">
        <w:rPr>
          <w:rFonts w:hint="eastAsia"/>
        </w:rPr>
        <w:t>5</w:t>
      </w:r>
      <w:r w:rsidR="0086605D">
        <w:rPr>
          <w:rFonts w:hint="eastAsia"/>
        </w:rPr>
        <w:t>日</w:t>
      </w:r>
      <w:r w:rsidR="005E1513">
        <w:rPr>
          <w:rFonts w:hint="eastAsia"/>
        </w:rPr>
        <w:t>上午</w:t>
      </w:r>
      <w:r w:rsidR="005852FD">
        <w:rPr>
          <w:rFonts w:hint="eastAsia"/>
        </w:rPr>
        <w:t>进行</w:t>
      </w:r>
      <w:r w:rsidR="007254FE" w:rsidRPr="007254FE">
        <w:rPr>
          <w:rFonts w:hint="eastAsia"/>
        </w:rPr>
        <w:t>，</w:t>
      </w:r>
      <w:r w:rsidR="003E7691">
        <w:rPr>
          <w:rFonts w:hint="eastAsia"/>
        </w:rPr>
        <w:t>体检安排在</w:t>
      </w:r>
      <w:r w:rsidR="00337268">
        <w:rPr>
          <w:rFonts w:hint="eastAsia"/>
        </w:rPr>
        <w:t>金阳</w:t>
      </w:r>
      <w:r w:rsidR="007254FE">
        <w:rPr>
          <w:rFonts w:hint="eastAsia"/>
        </w:rPr>
        <w:t>医院</w:t>
      </w:r>
      <w:r w:rsidR="003E7691">
        <w:rPr>
          <w:rFonts w:hint="eastAsia"/>
        </w:rPr>
        <w:t>，正常体检费用由我所负责，</w:t>
      </w:r>
      <w:r w:rsidR="0086605D">
        <w:rPr>
          <w:rFonts w:hint="eastAsia"/>
        </w:rPr>
        <w:t>如需复查，复查费用由考生自己负担。参加体检考生</w:t>
      </w:r>
      <w:r w:rsidR="00337268">
        <w:rPr>
          <w:rFonts w:hint="eastAsia"/>
        </w:rPr>
        <w:t>25</w:t>
      </w:r>
      <w:r w:rsidR="003E7691">
        <w:rPr>
          <w:rFonts w:hint="eastAsia"/>
        </w:rPr>
        <w:t>早晨</w:t>
      </w:r>
      <w:r w:rsidR="00337268">
        <w:rPr>
          <w:rFonts w:hint="eastAsia"/>
        </w:rPr>
        <w:t>8</w:t>
      </w:r>
      <w:r w:rsidR="007254FE">
        <w:rPr>
          <w:rFonts w:hint="eastAsia"/>
        </w:rPr>
        <w:t>：</w:t>
      </w:r>
      <w:r w:rsidR="00337268">
        <w:rPr>
          <w:rFonts w:hint="eastAsia"/>
        </w:rPr>
        <w:t>10</w:t>
      </w:r>
      <w:r w:rsidR="003E7691">
        <w:rPr>
          <w:rFonts w:hint="eastAsia"/>
        </w:rPr>
        <w:t>在</w:t>
      </w:r>
      <w:r w:rsidR="005E1513">
        <w:rPr>
          <w:rFonts w:hint="eastAsia"/>
        </w:rPr>
        <w:t>酒店门</w:t>
      </w:r>
      <w:r>
        <w:rPr>
          <w:rFonts w:hint="eastAsia"/>
        </w:rPr>
        <w:t>口集合</w:t>
      </w:r>
      <w:r w:rsidR="005E1513">
        <w:rPr>
          <w:rFonts w:hint="eastAsia"/>
        </w:rPr>
        <w:t>。</w:t>
      </w:r>
      <w:r>
        <w:rPr>
          <w:rFonts w:hint="eastAsia"/>
        </w:rPr>
        <w:t>如有体检不合格考生，再安排递补考生复试。</w:t>
      </w:r>
    </w:p>
    <w:p w:rsidR="003E7691" w:rsidRDefault="003E7691">
      <w:pPr>
        <w:numPr>
          <w:ilvl w:val="0"/>
          <w:numId w:val="21"/>
        </w:numPr>
        <w:rPr>
          <w:b/>
          <w:bCs/>
          <w:sz w:val="28"/>
          <w:szCs w:val="28"/>
        </w:rPr>
      </w:pPr>
      <w:r>
        <w:rPr>
          <w:rFonts w:hint="eastAsia"/>
          <w:b/>
          <w:bCs/>
          <w:sz w:val="28"/>
          <w:szCs w:val="28"/>
        </w:rPr>
        <w:t>录取</w:t>
      </w:r>
    </w:p>
    <w:p w:rsidR="003E7691" w:rsidRDefault="003E7691">
      <w:pPr>
        <w:numPr>
          <w:ilvl w:val="0"/>
          <w:numId w:val="18"/>
        </w:numPr>
      </w:pPr>
      <w:r>
        <w:rPr>
          <w:rFonts w:hint="eastAsia"/>
        </w:rPr>
        <w:t>对于参加我所博士入学考试的考生，我所将主要根据初试、复试</w:t>
      </w:r>
      <w:r w:rsidR="00A164BE">
        <w:rPr>
          <w:rFonts w:hint="eastAsia"/>
        </w:rPr>
        <w:t>成绩、政审</w:t>
      </w:r>
      <w:r>
        <w:rPr>
          <w:rFonts w:hint="eastAsia"/>
        </w:rPr>
        <w:t>及体检结果确定最终录取名单。</w:t>
      </w:r>
      <w:r w:rsidR="0048397A">
        <w:rPr>
          <w:rFonts w:hint="eastAsia"/>
        </w:rPr>
        <w:t>报考委培及定向考生必须在拟录取后，正式录取前与我所签订培养协议。</w:t>
      </w:r>
    </w:p>
    <w:p w:rsidR="003E7691" w:rsidRDefault="00C86576">
      <w:pPr>
        <w:numPr>
          <w:ilvl w:val="0"/>
          <w:numId w:val="18"/>
        </w:numPr>
      </w:pPr>
      <w:r>
        <w:rPr>
          <w:rFonts w:hint="eastAsia"/>
        </w:rPr>
        <w:t>拟</w:t>
      </w:r>
      <w:r w:rsidR="003E7691">
        <w:rPr>
          <w:rFonts w:hint="eastAsia"/>
        </w:rPr>
        <w:t>录取结果分别报中国科学院</w:t>
      </w:r>
      <w:r>
        <w:rPr>
          <w:rFonts w:hint="eastAsia"/>
        </w:rPr>
        <w:t>大学等上级部门</w:t>
      </w:r>
      <w:r w:rsidR="003E7691">
        <w:rPr>
          <w:rFonts w:hint="eastAsia"/>
        </w:rPr>
        <w:t>进行审核批准后</w:t>
      </w:r>
      <w:r>
        <w:rPr>
          <w:rFonts w:hint="eastAsia"/>
        </w:rPr>
        <w:t>才为正式录。</w:t>
      </w:r>
      <w:r w:rsidR="003E7691">
        <w:rPr>
          <w:rFonts w:hint="eastAsia"/>
        </w:rPr>
        <w:t>录取考生</w:t>
      </w:r>
      <w:r>
        <w:rPr>
          <w:rFonts w:hint="eastAsia"/>
        </w:rPr>
        <w:t>的</w:t>
      </w:r>
      <w:r w:rsidR="003E7691">
        <w:rPr>
          <w:rFonts w:hint="eastAsia"/>
        </w:rPr>
        <w:t>录取通知书发放时间在</w:t>
      </w:r>
      <w:r w:rsidR="003E7691">
        <w:rPr>
          <w:rFonts w:hint="eastAsia"/>
        </w:rPr>
        <w:t>6</w:t>
      </w:r>
      <w:r w:rsidR="003E7691">
        <w:rPr>
          <w:rFonts w:hint="eastAsia"/>
        </w:rPr>
        <w:t>月中旬左右。</w:t>
      </w:r>
    </w:p>
    <w:p w:rsidR="003E7691" w:rsidRDefault="003E7691">
      <w:pPr>
        <w:numPr>
          <w:ilvl w:val="0"/>
          <w:numId w:val="21"/>
        </w:numPr>
        <w:rPr>
          <w:b/>
          <w:bCs/>
          <w:sz w:val="28"/>
          <w:szCs w:val="28"/>
        </w:rPr>
      </w:pPr>
      <w:r>
        <w:rPr>
          <w:rFonts w:hint="eastAsia"/>
          <w:b/>
          <w:bCs/>
          <w:sz w:val="28"/>
          <w:szCs w:val="28"/>
        </w:rPr>
        <w:t>其它注意事项</w:t>
      </w:r>
    </w:p>
    <w:p w:rsidR="00543CC1" w:rsidRDefault="00337268" w:rsidP="00337268">
      <w:pPr>
        <w:numPr>
          <w:ilvl w:val="0"/>
          <w:numId w:val="19"/>
        </w:numPr>
      </w:pPr>
      <w:r w:rsidRPr="006414E5">
        <w:rPr>
          <w:rFonts w:hint="eastAsia"/>
        </w:rPr>
        <w:t>复试路费：</w:t>
      </w:r>
      <w:r>
        <w:rPr>
          <w:rFonts w:hint="eastAsia"/>
        </w:rPr>
        <w:t>外地</w:t>
      </w:r>
      <w:r w:rsidR="00C86576">
        <w:rPr>
          <w:rFonts w:hint="eastAsia"/>
        </w:rPr>
        <w:t>复试</w:t>
      </w:r>
      <w:r>
        <w:rPr>
          <w:rFonts w:hint="eastAsia"/>
        </w:rPr>
        <w:t>考生</w:t>
      </w:r>
      <w:r w:rsidRPr="006414E5">
        <w:rPr>
          <w:rFonts w:hint="eastAsia"/>
        </w:rPr>
        <w:t>可报销由学校所在地或工作单位来贵阳单程路费；请复试考生保留好车票或机票行程单。</w:t>
      </w:r>
    </w:p>
    <w:p w:rsidR="00337268" w:rsidRPr="006414E5" w:rsidRDefault="00337268" w:rsidP="00337268">
      <w:pPr>
        <w:numPr>
          <w:ilvl w:val="1"/>
          <w:numId w:val="16"/>
        </w:numPr>
      </w:pPr>
      <w:r w:rsidRPr="006414E5">
        <w:rPr>
          <w:rFonts w:hint="eastAsia"/>
        </w:rPr>
        <w:t>旅费报销期限从学校或工作所在地至贵阳的火车硬座票（动车及高铁</w:t>
      </w:r>
      <w:r w:rsidR="00C86576">
        <w:rPr>
          <w:rFonts w:hint="eastAsia"/>
        </w:rPr>
        <w:t>限</w:t>
      </w:r>
      <w:r w:rsidRPr="006414E5">
        <w:rPr>
          <w:rFonts w:hint="eastAsia"/>
        </w:rPr>
        <w:t>报二等座）或长途汽车票。购买学生票的考生，按学生票票面金额报销；如有乘</w:t>
      </w:r>
      <w:proofErr w:type="gramStart"/>
      <w:r w:rsidRPr="006414E5">
        <w:rPr>
          <w:rFonts w:hint="eastAsia"/>
        </w:rPr>
        <w:t>座飞机</w:t>
      </w:r>
      <w:proofErr w:type="gramEnd"/>
      <w:r w:rsidRPr="006414E5">
        <w:rPr>
          <w:rFonts w:hint="eastAsia"/>
        </w:rPr>
        <w:t>或卧铺人员，按火车硬座车票价格报销。报销必须提供车票或机票行程单（登机牌不能办理报销）。</w:t>
      </w:r>
    </w:p>
    <w:p w:rsidR="00337268" w:rsidRPr="006414E5" w:rsidRDefault="00337268" w:rsidP="00337268">
      <w:pPr>
        <w:numPr>
          <w:ilvl w:val="1"/>
          <w:numId w:val="16"/>
        </w:numPr>
      </w:pPr>
      <w:r w:rsidRPr="006414E5">
        <w:rPr>
          <w:rFonts w:hint="eastAsia"/>
        </w:rPr>
        <w:t>购买学生票的考生，按学生票面金额报销。</w:t>
      </w:r>
    </w:p>
    <w:p w:rsidR="00337268" w:rsidRPr="006414E5" w:rsidRDefault="00337268" w:rsidP="00337268">
      <w:pPr>
        <w:numPr>
          <w:ilvl w:val="0"/>
          <w:numId w:val="19"/>
        </w:numPr>
      </w:pPr>
      <w:r w:rsidRPr="006414E5">
        <w:rPr>
          <w:rFonts w:hint="eastAsia"/>
        </w:rPr>
        <w:t>住宿：</w:t>
      </w:r>
      <w:r w:rsidR="00C86576" w:rsidRPr="006414E5">
        <w:rPr>
          <w:rFonts w:hint="eastAsia"/>
        </w:rPr>
        <w:t>复试期间</w:t>
      </w:r>
      <w:r w:rsidRPr="006414E5">
        <w:rPr>
          <w:rFonts w:hint="eastAsia"/>
        </w:rPr>
        <w:t>我所为</w:t>
      </w:r>
      <w:r>
        <w:rPr>
          <w:rFonts w:hint="eastAsia"/>
        </w:rPr>
        <w:t>外地</w:t>
      </w:r>
      <w:r w:rsidR="00C86576">
        <w:rPr>
          <w:rFonts w:hint="eastAsia"/>
        </w:rPr>
        <w:t>复试</w:t>
      </w:r>
      <w:r w:rsidRPr="006414E5">
        <w:rPr>
          <w:rFonts w:hint="eastAsia"/>
        </w:rPr>
        <w:t>考生安排双人间住宿，安排时间为</w:t>
      </w:r>
      <w:r w:rsidRPr="006414E5">
        <w:rPr>
          <w:rFonts w:hint="eastAsia"/>
        </w:rPr>
        <w:t>3</w:t>
      </w:r>
      <w:r w:rsidRPr="006414E5">
        <w:rPr>
          <w:rFonts w:hint="eastAsia"/>
        </w:rPr>
        <w:t>月</w:t>
      </w:r>
      <w:r>
        <w:rPr>
          <w:rFonts w:hint="eastAsia"/>
        </w:rPr>
        <w:t>2</w:t>
      </w:r>
      <w:r w:rsidR="00C86576">
        <w:rPr>
          <w:rFonts w:hint="eastAsia"/>
        </w:rPr>
        <w:t>3</w:t>
      </w:r>
      <w:r w:rsidRPr="006414E5">
        <w:rPr>
          <w:rFonts w:hint="eastAsia"/>
        </w:rPr>
        <w:t>～</w:t>
      </w:r>
      <w:r>
        <w:rPr>
          <w:rFonts w:hint="eastAsia"/>
        </w:rPr>
        <w:t>2</w:t>
      </w:r>
      <w:r w:rsidR="00C86576">
        <w:rPr>
          <w:rFonts w:hint="eastAsia"/>
        </w:rPr>
        <w:t>4</w:t>
      </w:r>
      <w:r w:rsidRPr="006414E5">
        <w:rPr>
          <w:rFonts w:hint="eastAsia"/>
        </w:rPr>
        <w:t>日</w:t>
      </w:r>
      <w:r>
        <w:rPr>
          <w:rFonts w:hint="eastAsia"/>
        </w:rPr>
        <w:t>2</w:t>
      </w:r>
      <w:r w:rsidRPr="006414E5">
        <w:rPr>
          <w:rFonts w:hint="eastAsia"/>
        </w:rPr>
        <w:t>天。住宿地点为贵阳市林城假日酒店等。</w:t>
      </w:r>
      <w:r w:rsidR="00C86576">
        <w:rPr>
          <w:rFonts w:hint="eastAsia"/>
        </w:rPr>
        <w:t>请参加复试考生直接到酒店签名入住</w:t>
      </w:r>
      <w:r w:rsidRPr="006414E5">
        <w:rPr>
          <w:rFonts w:hint="eastAsia"/>
        </w:rPr>
        <w:t>。</w:t>
      </w:r>
    </w:p>
    <w:p w:rsidR="003C3D27" w:rsidRPr="00337268" w:rsidRDefault="003C3D27" w:rsidP="00C41786">
      <w:pPr>
        <w:ind w:left="840"/>
      </w:pPr>
    </w:p>
    <w:p w:rsidR="003E7691" w:rsidRDefault="003E7691">
      <w:pPr>
        <w:ind w:firstLineChars="1300" w:firstLine="3640"/>
        <w:rPr>
          <w:sz w:val="28"/>
        </w:rPr>
      </w:pPr>
      <w:r>
        <w:rPr>
          <w:rFonts w:hint="eastAsia"/>
          <w:sz w:val="28"/>
        </w:rPr>
        <w:t>中国科学院地球化学研究所</w:t>
      </w:r>
      <w:r w:rsidR="00AB3F92">
        <w:rPr>
          <w:rFonts w:hint="eastAsia"/>
          <w:sz w:val="28"/>
        </w:rPr>
        <w:t>研究生部</w:t>
      </w:r>
    </w:p>
    <w:p w:rsidR="003E7691" w:rsidRDefault="00914531">
      <w:pPr>
        <w:pStyle w:val="a6"/>
        <w:ind w:left="5250"/>
      </w:pPr>
      <w:r>
        <w:rPr>
          <w:rFonts w:hint="eastAsia"/>
        </w:rPr>
        <w:t>20</w:t>
      </w:r>
      <w:r w:rsidR="00C86576">
        <w:rPr>
          <w:rFonts w:hint="eastAsia"/>
        </w:rPr>
        <w:t>17</w:t>
      </w:r>
      <w:r w:rsidR="003E7691">
        <w:rPr>
          <w:rFonts w:hint="eastAsia"/>
        </w:rPr>
        <w:t>年</w:t>
      </w:r>
      <w:r w:rsidR="007254FE">
        <w:rPr>
          <w:rFonts w:hint="eastAsia"/>
        </w:rPr>
        <w:t>4</w:t>
      </w:r>
      <w:r w:rsidR="003E7691">
        <w:rPr>
          <w:rFonts w:hint="eastAsia"/>
        </w:rPr>
        <w:t>月</w:t>
      </w:r>
      <w:r w:rsidR="0039647A">
        <w:rPr>
          <w:rFonts w:hint="eastAsia"/>
        </w:rPr>
        <w:t>17</w:t>
      </w:r>
      <w:r w:rsidR="003E7691">
        <w:rPr>
          <w:rFonts w:hint="eastAsia"/>
        </w:rPr>
        <w:t>日</w:t>
      </w:r>
    </w:p>
    <w:p w:rsidR="00337268" w:rsidRDefault="005E1513" w:rsidP="0009766B">
      <w:r>
        <w:rPr>
          <w:b/>
          <w:sz w:val="28"/>
          <w:szCs w:val="28"/>
        </w:rPr>
        <w:br w:type="page"/>
      </w:r>
    </w:p>
    <w:p w:rsidR="00337268" w:rsidRPr="00337268" w:rsidRDefault="00337268" w:rsidP="00337268">
      <w:r w:rsidRPr="00D91C61">
        <w:rPr>
          <w:rFonts w:hint="eastAsia"/>
          <w:b/>
          <w:sz w:val="28"/>
          <w:szCs w:val="28"/>
        </w:rPr>
        <w:lastRenderedPageBreak/>
        <w:t>附件</w:t>
      </w:r>
      <w:r w:rsidR="0009766B">
        <w:rPr>
          <w:rFonts w:hint="eastAsia"/>
          <w:b/>
          <w:sz w:val="28"/>
          <w:szCs w:val="28"/>
        </w:rPr>
        <w:t>1</w:t>
      </w:r>
      <w:r w:rsidRPr="00D91C61">
        <w:rPr>
          <w:rFonts w:hint="eastAsia"/>
          <w:b/>
          <w:sz w:val="28"/>
          <w:szCs w:val="28"/>
        </w:rPr>
        <w:t>：</w:t>
      </w:r>
    </w:p>
    <w:p w:rsidR="00337268" w:rsidRPr="006414E5" w:rsidRDefault="00337268" w:rsidP="00337268">
      <w:r w:rsidRPr="006414E5">
        <w:rPr>
          <w:rFonts w:hint="eastAsia"/>
        </w:rPr>
        <w:t>林城假日酒店</w:t>
      </w:r>
    </w:p>
    <w:p w:rsidR="00337268" w:rsidRPr="006414E5" w:rsidRDefault="00337268" w:rsidP="00337268">
      <w:pPr>
        <w:numPr>
          <w:ilvl w:val="0"/>
          <w:numId w:val="26"/>
        </w:numPr>
      </w:pPr>
      <w:r w:rsidRPr="006414E5">
        <w:rPr>
          <w:rFonts w:hint="eastAsia"/>
        </w:rPr>
        <w:t>网</w:t>
      </w:r>
      <w:r w:rsidRPr="006414E5">
        <w:rPr>
          <w:rFonts w:hint="eastAsia"/>
        </w:rPr>
        <w:t xml:space="preserve">   </w:t>
      </w:r>
      <w:r w:rsidRPr="006414E5">
        <w:rPr>
          <w:rFonts w:hint="eastAsia"/>
        </w:rPr>
        <w:t>址：</w:t>
      </w:r>
      <w:hyperlink r:id="rId7" w:anchor="ctm_ref=hod_sr_lst_dl_n_1_1" w:history="1">
        <w:r w:rsidRPr="006414E5">
          <w:rPr>
            <w:rStyle w:val="a4"/>
            <w:color w:val="auto"/>
          </w:rPr>
          <w:t>http://hotels.ctrip.com/hotel/2535664.html#ctm_ref=hod_sr_lst_dl_n_1_1</w:t>
        </w:r>
      </w:hyperlink>
      <w:r w:rsidRPr="006414E5">
        <w:rPr>
          <w:rFonts w:hint="eastAsia"/>
        </w:rPr>
        <w:t>（请查阅有关酒店位置，到店方法）</w:t>
      </w:r>
    </w:p>
    <w:p w:rsidR="00337268" w:rsidRPr="006414E5" w:rsidRDefault="00337268" w:rsidP="00337268">
      <w:pPr>
        <w:numPr>
          <w:ilvl w:val="0"/>
          <w:numId w:val="26"/>
        </w:numPr>
      </w:pPr>
      <w:r w:rsidRPr="006414E5">
        <w:rPr>
          <w:rFonts w:hint="eastAsia"/>
        </w:rPr>
        <w:t>地</w:t>
      </w:r>
      <w:r w:rsidRPr="006414E5">
        <w:rPr>
          <w:rFonts w:hint="eastAsia"/>
        </w:rPr>
        <w:t xml:space="preserve">   </w:t>
      </w:r>
      <w:r w:rsidRPr="006414E5">
        <w:rPr>
          <w:rFonts w:hint="eastAsia"/>
        </w:rPr>
        <w:t>址：</w:t>
      </w:r>
      <w:r w:rsidRPr="006414E5">
        <w:t>贵阳</w:t>
      </w:r>
      <w:r w:rsidRPr="006414E5">
        <w:t> </w:t>
      </w:r>
      <w:r w:rsidRPr="006414E5">
        <w:t>观山湖区</w:t>
      </w:r>
      <w:r w:rsidRPr="006414E5">
        <w:t> </w:t>
      </w:r>
      <w:r w:rsidRPr="006414E5">
        <w:t>金阳北路</w:t>
      </w:r>
      <w:r w:rsidRPr="006414E5">
        <w:t>3</w:t>
      </w:r>
      <w:r w:rsidRPr="006414E5">
        <w:t>号附</w:t>
      </w:r>
      <w:r w:rsidRPr="006414E5">
        <w:t>1</w:t>
      </w:r>
      <w:r w:rsidRPr="006414E5">
        <w:t>号正汇国际大厦</w:t>
      </w:r>
    </w:p>
    <w:p w:rsidR="00337268" w:rsidRPr="006414E5" w:rsidRDefault="00337268" w:rsidP="00337268">
      <w:pPr>
        <w:numPr>
          <w:ilvl w:val="0"/>
          <w:numId w:val="26"/>
        </w:numPr>
      </w:pPr>
      <w:r w:rsidRPr="006414E5">
        <w:rPr>
          <w:rFonts w:hint="eastAsia"/>
        </w:rPr>
        <w:t>联系</w:t>
      </w:r>
      <w:r w:rsidRPr="006414E5">
        <w:t>电话：</w:t>
      </w:r>
      <w:r w:rsidRPr="006414E5">
        <w:t>0851-</w:t>
      </w:r>
      <w:r w:rsidRPr="006414E5">
        <w:rPr>
          <w:rFonts w:hint="eastAsia"/>
        </w:rPr>
        <w:t>84853999</w:t>
      </w:r>
    </w:p>
    <w:p w:rsidR="00337268" w:rsidRPr="006414E5" w:rsidRDefault="00337268" w:rsidP="00337268">
      <w:pPr>
        <w:numPr>
          <w:ilvl w:val="0"/>
          <w:numId w:val="30"/>
        </w:numPr>
      </w:pPr>
      <w:r w:rsidRPr="006414E5">
        <w:rPr>
          <w:rFonts w:hint="eastAsia"/>
        </w:rPr>
        <w:t>到店方法：（请参考附图）：</w:t>
      </w:r>
    </w:p>
    <w:p w:rsidR="00337268" w:rsidRPr="006414E5" w:rsidRDefault="00337268" w:rsidP="00337268">
      <w:pPr>
        <w:numPr>
          <w:ilvl w:val="1"/>
          <w:numId w:val="31"/>
        </w:numPr>
      </w:pPr>
      <w:r w:rsidRPr="006414E5">
        <w:rPr>
          <w:rFonts w:hint="eastAsia"/>
        </w:rPr>
        <w:t>贵阳火车北站（高铁站）：</w:t>
      </w:r>
    </w:p>
    <w:p w:rsidR="00337268" w:rsidRPr="006414E5" w:rsidRDefault="00337268" w:rsidP="00337268">
      <w:pPr>
        <w:numPr>
          <w:ilvl w:val="2"/>
          <w:numId w:val="32"/>
        </w:numPr>
      </w:pPr>
      <w:r w:rsidRPr="006414E5">
        <w:rPr>
          <w:rFonts w:hint="eastAsia"/>
        </w:rPr>
        <w:t>在火车北站负一楼公交车站乘座</w:t>
      </w:r>
      <w:r w:rsidRPr="006414E5">
        <w:rPr>
          <w:rFonts w:hint="eastAsia"/>
        </w:rPr>
        <w:t>263</w:t>
      </w:r>
      <w:r w:rsidRPr="006414E5">
        <w:rPr>
          <w:rFonts w:hint="eastAsia"/>
        </w:rPr>
        <w:t>路公交，到</w:t>
      </w:r>
      <w:r w:rsidRPr="006414E5">
        <w:rPr>
          <w:rFonts w:hint="eastAsia"/>
          <w:b/>
          <w:u w:val="single"/>
        </w:rPr>
        <w:t>市行政中心站</w:t>
      </w:r>
      <w:r w:rsidRPr="006414E5">
        <w:rPr>
          <w:rFonts w:hint="eastAsia"/>
        </w:rPr>
        <w:t>换乘</w:t>
      </w:r>
      <w:r w:rsidRPr="006414E5">
        <w:rPr>
          <w:rFonts w:hint="eastAsia"/>
        </w:rPr>
        <w:t>209</w:t>
      </w:r>
      <w:r w:rsidRPr="006414E5">
        <w:rPr>
          <w:rFonts w:hint="eastAsia"/>
        </w:rPr>
        <w:t>或</w:t>
      </w:r>
      <w:r w:rsidRPr="006414E5">
        <w:rPr>
          <w:rFonts w:hint="eastAsia"/>
        </w:rPr>
        <w:t>281</w:t>
      </w:r>
      <w:r w:rsidRPr="006414E5">
        <w:rPr>
          <w:rFonts w:hint="eastAsia"/>
        </w:rPr>
        <w:t>路到</w:t>
      </w:r>
      <w:r w:rsidR="0009766B">
        <w:rPr>
          <w:rFonts w:hint="eastAsia"/>
          <w:b/>
          <w:u w:val="single"/>
        </w:rPr>
        <w:t>省建院</w:t>
      </w:r>
      <w:r w:rsidRPr="006414E5">
        <w:rPr>
          <w:rFonts w:hint="eastAsia"/>
        </w:rPr>
        <w:t>站下车即到（也可步行，仅一站路）。</w:t>
      </w:r>
    </w:p>
    <w:p w:rsidR="00337268" w:rsidRPr="006414E5" w:rsidRDefault="00337268" w:rsidP="00337268">
      <w:pPr>
        <w:numPr>
          <w:ilvl w:val="2"/>
          <w:numId w:val="32"/>
        </w:numPr>
      </w:pPr>
      <w:r w:rsidRPr="006414E5">
        <w:rPr>
          <w:rFonts w:hint="eastAsia"/>
        </w:rPr>
        <w:t>出租车费</w:t>
      </w:r>
      <w:r w:rsidRPr="006414E5">
        <w:rPr>
          <w:rFonts w:hint="eastAsia"/>
        </w:rPr>
        <w:t>20</w:t>
      </w:r>
      <w:r w:rsidRPr="006414E5">
        <w:rPr>
          <w:rFonts w:hint="eastAsia"/>
        </w:rPr>
        <w:t>元左右；</w:t>
      </w:r>
    </w:p>
    <w:p w:rsidR="00337268" w:rsidRPr="006414E5" w:rsidRDefault="00337268" w:rsidP="00337268">
      <w:pPr>
        <w:numPr>
          <w:ilvl w:val="1"/>
          <w:numId w:val="31"/>
        </w:numPr>
      </w:pPr>
      <w:r w:rsidRPr="006414E5">
        <w:rPr>
          <w:rFonts w:hint="eastAsia"/>
        </w:rPr>
        <w:t>贵阳</w:t>
      </w:r>
      <w:r w:rsidRPr="006414E5">
        <w:t>火车站：</w:t>
      </w:r>
    </w:p>
    <w:p w:rsidR="00337268" w:rsidRPr="006414E5" w:rsidRDefault="00337268" w:rsidP="00337268">
      <w:pPr>
        <w:numPr>
          <w:ilvl w:val="2"/>
          <w:numId w:val="32"/>
        </w:numPr>
      </w:pPr>
      <w:r w:rsidRPr="006414E5">
        <w:rPr>
          <w:rFonts w:hint="eastAsia"/>
        </w:rPr>
        <w:t>乘坐</w:t>
      </w:r>
      <w:r w:rsidRPr="006414E5">
        <w:rPr>
          <w:rFonts w:hint="eastAsia"/>
        </w:rPr>
        <w:t>219</w:t>
      </w:r>
      <w:r w:rsidRPr="006414E5">
        <w:rPr>
          <w:rFonts w:hint="eastAsia"/>
        </w:rPr>
        <w:t>路到老阳关下车，换乘</w:t>
      </w:r>
      <w:r w:rsidRPr="006414E5">
        <w:rPr>
          <w:rFonts w:hint="eastAsia"/>
        </w:rPr>
        <w:t>209</w:t>
      </w:r>
      <w:r w:rsidRPr="006414E5">
        <w:rPr>
          <w:rFonts w:hint="eastAsia"/>
        </w:rPr>
        <w:t>路到林城西路下车即到。</w:t>
      </w:r>
    </w:p>
    <w:p w:rsidR="00337268" w:rsidRPr="006414E5" w:rsidRDefault="00337268" w:rsidP="00337268">
      <w:pPr>
        <w:numPr>
          <w:ilvl w:val="2"/>
          <w:numId w:val="32"/>
        </w:numPr>
      </w:pPr>
      <w:r w:rsidRPr="006414E5">
        <w:rPr>
          <w:rFonts w:hint="eastAsia"/>
        </w:rPr>
        <w:t>出租车车费</w:t>
      </w:r>
      <w:r w:rsidRPr="006414E5">
        <w:rPr>
          <w:rFonts w:hint="eastAsia"/>
        </w:rPr>
        <w:t>50</w:t>
      </w:r>
      <w:r w:rsidRPr="006414E5">
        <w:rPr>
          <w:rFonts w:hint="eastAsia"/>
        </w:rPr>
        <w:t>元左右；</w:t>
      </w:r>
    </w:p>
    <w:p w:rsidR="00337268" w:rsidRPr="006414E5" w:rsidRDefault="00337268" w:rsidP="00337268">
      <w:pPr>
        <w:numPr>
          <w:ilvl w:val="1"/>
          <w:numId w:val="31"/>
        </w:numPr>
      </w:pPr>
      <w:r w:rsidRPr="006414E5">
        <w:rPr>
          <w:rFonts w:hint="eastAsia"/>
        </w:rPr>
        <w:t>贵阳机</w:t>
      </w:r>
      <w:r w:rsidRPr="006414E5">
        <w:t>场：</w:t>
      </w:r>
    </w:p>
    <w:p w:rsidR="00337268" w:rsidRPr="006414E5" w:rsidRDefault="00337268" w:rsidP="00337268">
      <w:pPr>
        <w:numPr>
          <w:ilvl w:val="2"/>
          <w:numId w:val="32"/>
        </w:numPr>
      </w:pPr>
      <w:r w:rsidRPr="006414E5">
        <w:t>乘坐机场大</w:t>
      </w:r>
      <w:r w:rsidRPr="006414E5">
        <w:rPr>
          <w:rFonts w:hint="eastAsia"/>
        </w:rPr>
        <w:t>巴士</w:t>
      </w:r>
      <w:r w:rsidRPr="006414E5">
        <w:rPr>
          <w:rFonts w:hint="eastAsia"/>
        </w:rPr>
        <w:t>1</w:t>
      </w:r>
      <w:r w:rsidRPr="006414E5">
        <w:rPr>
          <w:rFonts w:hint="eastAsia"/>
        </w:rPr>
        <w:t>号线，到</w:t>
      </w:r>
      <w:r w:rsidRPr="006414E5">
        <w:rPr>
          <w:rFonts w:hint="eastAsia"/>
          <w:b/>
          <w:u w:val="single"/>
        </w:rPr>
        <w:t>市行政中心站</w:t>
      </w:r>
      <w:r w:rsidRPr="006414E5">
        <w:rPr>
          <w:rFonts w:hint="eastAsia"/>
        </w:rPr>
        <w:t>换乘</w:t>
      </w:r>
      <w:r w:rsidRPr="006414E5">
        <w:rPr>
          <w:rFonts w:hint="eastAsia"/>
        </w:rPr>
        <w:t>209</w:t>
      </w:r>
      <w:r w:rsidRPr="006414E5">
        <w:rPr>
          <w:rFonts w:hint="eastAsia"/>
        </w:rPr>
        <w:t>或</w:t>
      </w:r>
      <w:r w:rsidRPr="006414E5">
        <w:rPr>
          <w:rFonts w:hint="eastAsia"/>
        </w:rPr>
        <w:t>281</w:t>
      </w:r>
      <w:r w:rsidRPr="006414E5">
        <w:rPr>
          <w:rFonts w:hint="eastAsia"/>
        </w:rPr>
        <w:t>路到</w:t>
      </w:r>
      <w:r w:rsidR="0009766B">
        <w:rPr>
          <w:rFonts w:hint="eastAsia"/>
          <w:b/>
          <w:u w:val="single"/>
        </w:rPr>
        <w:t>省建院</w:t>
      </w:r>
      <w:r w:rsidRPr="006414E5">
        <w:rPr>
          <w:rFonts w:hint="eastAsia"/>
          <w:b/>
          <w:u w:val="single"/>
        </w:rPr>
        <w:t>站</w:t>
      </w:r>
      <w:r w:rsidRPr="006414E5">
        <w:rPr>
          <w:rFonts w:hint="eastAsia"/>
        </w:rPr>
        <w:t>下车即到（也可步行，仅一站路）。</w:t>
      </w:r>
    </w:p>
    <w:p w:rsidR="00337268" w:rsidRPr="006414E5" w:rsidRDefault="00337268" w:rsidP="00337268">
      <w:pPr>
        <w:numPr>
          <w:ilvl w:val="2"/>
          <w:numId w:val="32"/>
        </w:numPr>
      </w:pPr>
      <w:r w:rsidRPr="006414E5">
        <w:rPr>
          <w:rFonts w:hint="eastAsia"/>
        </w:rPr>
        <w:t>出租车费</w:t>
      </w:r>
      <w:r w:rsidRPr="006414E5">
        <w:rPr>
          <w:rFonts w:hint="eastAsia"/>
        </w:rPr>
        <w:t>60</w:t>
      </w:r>
      <w:r w:rsidRPr="006414E5">
        <w:rPr>
          <w:rFonts w:hint="eastAsia"/>
        </w:rPr>
        <w:t>元左右；</w:t>
      </w:r>
    </w:p>
    <w:p w:rsidR="00337268" w:rsidRPr="006414E5" w:rsidRDefault="00337268" w:rsidP="00337268">
      <w:pPr>
        <w:numPr>
          <w:ilvl w:val="1"/>
          <w:numId w:val="31"/>
        </w:numPr>
      </w:pPr>
      <w:r w:rsidRPr="006414E5">
        <w:rPr>
          <w:rFonts w:hint="eastAsia"/>
        </w:rPr>
        <w:t>金阳客车站</w:t>
      </w:r>
    </w:p>
    <w:p w:rsidR="00337268" w:rsidRPr="006414E5" w:rsidRDefault="00337268" w:rsidP="00337268">
      <w:pPr>
        <w:numPr>
          <w:ilvl w:val="2"/>
          <w:numId w:val="32"/>
        </w:numPr>
      </w:pPr>
      <w:r w:rsidRPr="006414E5">
        <w:rPr>
          <w:rFonts w:hint="eastAsia"/>
        </w:rPr>
        <w:t>在商城西站乘坐</w:t>
      </w:r>
      <w:r w:rsidRPr="006414E5">
        <w:rPr>
          <w:rFonts w:hint="eastAsia"/>
        </w:rPr>
        <w:t>281</w:t>
      </w:r>
      <w:r w:rsidRPr="006414E5">
        <w:rPr>
          <w:rFonts w:hint="eastAsia"/>
        </w:rPr>
        <w:t>路，在林城西路下车</w:t>
      </w:r>
    </w:p>
    <w:p w:rsidR="00CD213C" w:rsidRDefault="00337268" w:rsidP="00337268">
      <w:pPr>
        <w:numPr>
          <w:ilvl w:val="2"/>
          <w:numId w:val="32"/>
        </w:numPr>
      </w:pPr>
      <w:r w:rsidRPr="006414E5">
        <w:rPr>
          <w:rFonts w:hint="eastAsia"/>
        </w:rPr>
        <w:t>出租车车费</w:t>
      </w:r>
      <w:r w:rsidRPr="006414E5">
        <w:rPr>
          <w:rFonts w:hint="eastAsia"/>
        </w:rPr>
        <w:t>20</w:t>
      </w:r>
      <w:r w:rsidRPr="006414E5">
        <w:rPr>
          <w:rFonts w:hint="eastAsia"/>
        </w:rPr>
        <w:t>元左右。</w:t>
      </w:r>
    </w:p>
    <w:p w:rsidR="0009766B" w:rsidRDefault="0009766B" w:rsidP="00337268">
      <w:pPr>
        <w:numPr>
          <w:ilvl w:val="2"/>
          <w:numId w:val="32"/>
        </w:numPr>
      </w:pPr>
    </w:p>
    <w:p w:rsidR="00CD213C" w:rsidRPr="00CD213C" w:rsidRDefault="00CD213C" w:rsidP="0009766B">
      <w:pPr>
        <w:widowControl/>
        <w:jc w:val="left"/>
        <w:rPr>
          <w:b/>
          <w:sz w:val="28"/>
          <w:szCs w:val="28"/>
        </w:rPr>
      </w:pPr>
      <w:r w:rsidRPr="00CD213C">
        <w:rPr>
          <w:rFonts w:hint="eastAsia"/>
          <w:b/>
          <w:sz w:val="28"/>
          <w:szCs w:val="28"/>
        </w:rPr>
        <w:t>附件</w:t>
      </w:r>
      <w:r w:rsidR="0009766B">
        <w:rPr>
          <w:rFonts w:hint="eastAsia"/>
          <w:b/>
          <w:sz w:val="28"/>
          <w:szCs w:val="28"/>
        </w:rPr>
        <w:t>2</w:t>
      </w:r>
      <w:r w:rsidRPr="00CD213C">
        <w:rPr>
          <w:rFonts w:hint="eastAsia"/>
          <w:b/>
          <w:sz w:val="28"/>
          <w:szCs w:val="28"/>
        </w:rPr>
        <w:t>：地球化学研究所周边位置图</w:t>
      </w:r>
    </w:p>
    <w:p w:rsidR="00CD213C" w:rsidRPr="00967AD3" w:rsidRDefault="00C46C26" w:rsidP="0009766B">
      <w:pPr>
        <w:widowControl/>
        <w:jc w:val="left"/>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0" type="#_x0000_t61" style="position:absolute;margin-left:234.75pt;margin-top:33.15pt;width:80.25pt;height:25.5pt;flip:y;z-index:251660288" adj="17522,-26048">
            <v:textbox style="mso-next-textbox:#_x0000_s2050">
              <w:txbxContent>
                <w:p w:rsidR="00CD213C" w:rsidRPr="0039188F" w:rsidRDefault="0009766B" w:rsidP="0009766B">
                  <w:pPr>
                    <w:jc w:val="center"/>
                    <w:rPr>
                      <w:b/>
                      <w:color w:val="FF0000"/>
                    </w:rPr>
                  </w:pPr>
                  <w:r>
                    <w:rPr>
                      <w:rFonts w:hint="eastAsia"/>
                      <w:b/>
                      <w:color w:val="FF0000"/>
                    </w:rPr>
                    <w:t>省建院</w:t>
                  </w:r>
                  <w:r w:rsidR="00CD213C" w:rsidRPr="0039188F">
                    <w:rPr>
                      <w:rFonts w:hint="eastAsia"/>
                      <w:b/>
                      <w:color w:val="FF0000"/>
                    </w:rPr>
                    <w:t>站</w:t>
                  </w:r>
                </w:p>
              </w:txbxContent>
            </v:textbox>
          </v:shape>
        </w:pict>
      </w:r>
      <w:r>
        <w:rPr>
          <w:noProof/>
        </w:rPr>
        <w:pict>
          <v:shape id="_x0000_s2051" type="#_x0000_t61" style="position:absolute;margin-left:273.75pt;margin-top:153.9pt;width:86.25pt;height:25.5pt;flip:y;z-index:251661312" adj="5096,37482">
            <v:textbox style="mso-next-textbox:#_x0000_s2051">
              <w:txbxContent>
                <w:p w:rsidR="00CD213C" w:rsidRPr="0039188F" w:rsidRDefault="00CD213C" w:rsidP="00CD213C">
                  <w:pPr>
                    <w:rPr>
                      <w:b/>
                      <w:color w:val="FF0000"/>
                    </w:rPr>
                  </w:pPr>
                  <w:r>
                    <w:rPr>
                      <w:rFonts w:hint="eastAsia"/>
                      <w:b/>
                      <w:color w:val="FF0000"/>
                    </w:rPr>
                    <w:t>林城假日酒店</w:t>
                  </w:r>
                </w:p>
              </w:txbxContent>
            </v:textbox>
          </v:shape>
        </w:pict>
      </w:r>
      <w:r>
        <w:rPr>
          <w:noProof/>
        </w:rPr>
        <w:pict>
          <v:shape id="_x0000_s2052" type="#_x0000_t61" style="position:absolute;margin-left:356.25pt;margin-top:39.15pt;width:80.25pt;height:25.5pt;flip:y;z-index:251662336" adj="17522,-26048">
            <v:textbox style="mso-next-textbox:#_x0000_s2052">
              <w:txbxContent>
                <w:p w:rsidR="00CD213C" w:rsidRPr="0039188F" w:rsidRDefault="00CD213C" w:rsidP="00CD213C">
                  <w:pPr>
                    <w:rPr>
                      <w:b/>
                      <w:color w:val="FF0000"/>
                    </w:rPr>
                  </w:pPr>
                  <w:r w:rsidRPr="0039188F">
                    <w:rPr>
                      <w:rFonts w:hint="eastAsia"/>
                      <w:b/>
                      <w:color w:val="FF0000"/>
                    </w:rPr>
                    <w:t>市行政中心站</w:t>
                  </w:r>
                </w:p>
              </w:txbxContent>
            </v:textbox>
          </v:shape>
        </w:pict>
      </w:r>
      <w:r>
        <w:rPr>
          <w:noProof/>
        </w:rPr>
        <w:pict>
          <v:shape id="_x0000_s2053" type="#_x0000_t61" style="position:absolute;margin-left:37.5pt;margin-top:2.4pt;width:92.25pt;height:25.5pt;flip:y;z-index:251663360" adj="8651,-40659">
            <v:textbox style="mso-next-textbox:#_x0000_s2053">
              <w:txbxContent>
                <w:p w:rsidR="00CD213C" w:rsidRPr="0039188F" w:rsidRDefault="00CD213C" w:rsidP="00CD213C">
                  <w:pPr>
                    <w:rPr>
                      <w:b/>
                      <w:color w:val="FF0000"/>
                    </w:rPr>
                  </w:pPr>
                  <w:r>
                    <w:rPr>
                      <w:rFonts w:hint="eastAsia"/>
                      <w:b/>
                      <w:color w:val="FF0000"/>
                    </w:rPr>
                    <w:t>地球化学研究所</w:t>
                  </w:r>
                </w:p>
              </w:txbxContent>
            </v:textbox>
          </v:shape>
        </w:pict>
      </w:r>
      <w:r w:rsidR="00CD213C">
        <w:rPr>
          <w:rFonts w:ascii="宋体" w:hAnsi="宋体" w:cs="宋体"/>
          <w:noProof/>
          <w:kern w:val="0"/>
          <w:sz w:val="24"/>
        </w:rPr>
        <w:drawing>
          <wp:inline distT="0" distB="0" distL="0" distR="0">
            <wp:extent cx="5792614" cy="2447925"/>
            <wp:effectExtent l="19050" t="0" r="0" b="0"/>
            <wp:docPr id="1" name="图片 1" descr="C:\Users\nwang\AppData\Roaming\Tencent\Users\40244392\QQ\WinTemp\RichOle\4%])S%OJCTS2@7S5([5}_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ang\AppData\Roaming\Tencent\Users\40244392\QQ\WinTemp\RichOle\4%])S%OJCTS2@7S5([5}_NS.png"/>
                    <pic:cNvPicPr>
                      <a:picLocks noChangeAspect="1" noChangeArrowheads="1"/>
                    </pic:cNvPicPr>
                  </pic:nvPicPr>
                  <pic:blipFill>
                    <a:blip r:embed="rId8" cstate="print"/>
                    <a:srcRect/>
                    <a:stretch>
                      <a:fillRect/>
                    </a:stretch>
                  </pic:blipFill>
                  <pic:spPr bwMode="auto">
                    <a:xfrm>
                      <a:off x="0" y="0"/>
                      <a:ext cx="5792614" cy="2447925"/>
                    </a:xfrm>
                    <a:prstGeom prst="rect">
                      <a:avLst/>
                    </a:prstGeom>
                    <a:noFill/>
                    <a:ln w="9525">
                      <a:noFill/>
                      <a:miter lim="800000"/>
                      <a:headEnd/>
                      <a:tailEnd/>
                    </a:ln>
                  </pic:spPr>
                </pic:pic>
              </a:graphicData>
            </a:graphic>
          </wp:inline>
        </w:drawing>
      </w:r>
    </w:p>
    <w:p w:rsidR="00CD213C" w:rsidRPr="00337268" w:rsidRDefault="00CD213C" w:rsidP="0009766B"/>
    <w:sectPr w:rsidR="00CD213C" w:rsidRPr="00337268" w:rsidSect="007972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EB8" w:rsidRDefault="00D61EB8" w:rsidP="003C3D27">
      <w:r>
        <w:separator/>
      </w:r>
    </w:p>
  </w:endnote>
  <w:endnote w:type="continuationSeparator" w:id="0">
    <w:p w:rsidR="00D61EB8" w:rsidRDefault="00D61EB8" w:rsidP="003C3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EB8" w:rsidRDefault="00D61EB8" w:rsidP="003C3D27">
      <w:r>
        <w:separator/>
      </w:r>
    </w:p>
  </w:footnote>
  <w:footnote w:type="continuationSeparator" w:id="0">
    <w:p w:rsidR="00D61EB8" w:rsidRDefault="00D61EB8" w:rsidP="003C3D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6E99"/>
    <w:multiLevelType w:val="hybridMultilevel"/>
    <w:tmpl w:val="11B8125E"/>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6EE76D1"/>
    <w:multiLevelType w:val="hybridMultilevel"/>
    <w:tmpl w:val="EE04973C"/>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E3D7885"/>
    <w:multiLevelType w:val="hybridMultilevel"/>
    <w:tmpl w:val="A5007DD6"/>
    <w:lvl w:ilvl="0" w:tplc="0409000F">
      <w:start w:val="1"/>
      <w:numFmt w:val="decimal"/>
      <w:lvlText w:val="%1."/>
      <w:lvlJc w:val="left"/>
      <w:pPr>
        <w:tabs>
          <w:tab w:val="num" w:pos="420"/>
        </w:tabs>
        <w:ind w:left="420" w:hanging="420"/>
      </w:pPr>
    </w:lvl>
    <w:lvl w:ilvl="1" w:tplc="04090003">
      <w:start w:val="1"/>
      <w:numFmt w:val="bullet"/>
      <w:lvlText w:val=""/>
      <w:lvlJc w:val="left"/>
      <w:pPr>
        <w:tabs>
          <w:tab w:val="num" w:pos="780"/>
        </w:tabs>
        <w:ind w:left="780" w:hanging="360"/>
      </w:pPr>
      <w:rPr>
        <w:rFonts w:ascii="Wingdings" w:hAnsi="Wingding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E57403D"/>
    <w:multiLevelType w:val="multilevel"/>
    <w:tmpl w:val="0A001D14"/>
    <w:lvl w:ilvl="0">
      <w:start w:val="1"/>
      <w:numFmt w:val="japaneseCounting"/>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E6F5FA8"/>
    <w:multiLevelType w:val="hybridMultilevel"/>
    <w:tmpl w:val="D7DEF424"/>
    <w:lvl w:ilvl="0" w:tplc="D1D8EB3A">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ED5248C"/>
    <w:multiLevelType w:val="multilevel"/>
    <w:tmpl w:val="C9F2D9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65B4577"/>
    <w:multiLevelType w:val="hybridMultilevel"/>
    <w:tmpl w:val="EE04973C"/>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A782B92"/>
    <w:multiLevelType w:val="hybridMultilevel"/>
    <w:tmpl w:val="7C2053F0"/>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4213D5B"/>
    <w:multiLevelType w:val="hybridMultilevel"/>
    <w:tmpl w:val="344CB386"/>
    <w:lvl w:ilvl="0" w:tplc="0409000F">
      <w:start w:val="1"/>
      <w:numFmt w:val="decimal"/>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nsid w:val="253D41A5"/>
    <w:multiLevelType w:val="hybridMultilevel"/>
    <w:tmpl w:val="50D0A54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9025B25"/>
    <w:multiLevelType w:val="hybridMultilevel"/>
    <w:tmpl w:val="D96EF3C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F7F55C7"/>
    <w:multiLevelType w:val="hybridMultilevel"/>
    <w:tmpl w:val="168C71E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F">
      <w:start w:val="1"/>
      <w:numFmt w:val="decimal"/>
      <w:lvlText w:val="%3."/>
      <w:lvlJc w:val="left"/>
      <w:pPr>
        <w:ind w:left="1260" w:hanging="420"/>
      </w:pPr>
      <w:rPr>
        <w:rFont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4031D93"/>
    <w:multiLevelType w:val="hybridMultilevel"/>
    <w:tmpl w:val="89E815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A725520"/>
    <w:multiLevelType w:val="multilevel"/>
    <w:tmpl w:val="0409001D"/>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4">
    <w:nsid w:val="3B915AE2"/>
    <w:multiLevelType w:val="hybridMultilevel"/>
    <w:tmpl w:val="D96EF3CC"/>
    <w:lvl w:ilvl="0" w:tplc="04090001">
      <w:start w:val="1"/>
      <w:numFmt w:val="bullet"/>
      <w:lvlText w:val=""/>
      <w:lvlJc w:val="left"/>
      <w:pPr>
        <w:tabs>
          <w:tab w:val="num" w:pos="840"/>
        </w:tabs>
        <w:ind w:left="84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32F1DBA"/>
    <w:multiLevelType w:val="hybridMultilevel"/>
    <w:tmpl w:val="1EC03290"/>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77A6637"/>
    <w:multiLevelType w:val="hybridMultilevel"/>
    <w:tmpl w:val="897257E6"/>
    <w:lvl w:ilvl="0" w:tplc="C13CC2EC">
      <w:start w:val="1"/>
      <w:numFmt w:val="decimal"/>
      <w:lvlText w:val="%1．"/>
      <w:lvlJc w:val="left"/>
      <w:pPr>
        <w:tabs>
          <w:tab w:val="num" w:pos="420"/>
        </w:tabs>
        <w:ind w:left="420" w:hanging="420"/>
      </w:pPr>
      <w:rPr>
        <w:rFonts w:hint="eastAsia"/>
        <w:b/>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82874A8"/>
    <w:multiLevelType w:val="hybridMultilevel"/>
    <w:tmpl w:val="66ECC928"/>
    <w:lvl w:ilvl="0" w:tplc="C13CC2EC">
      <w:start w:val="1"/>
      <w:numFmt w:val="decimal"/>
      <w:lvlText w:val="%1．"/>
      <w:lvlJc w:val="left"/>
      <w:pPr>
        <w:tabs>
          <w:tab w:val="num" w:pos="420"/>
        </w:tabs>
        <w:ind w:left="420" w:hanging="420"/>
      </w:pPr>
      <w:rPr>
        <w:rFonts w:hint="eastAsia"/>
        <w:b/>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88F6AF7"/>
    <w:multiLevelType w:val="hybridMultilevel"/>
    <w:tmpl w:val="8B70E9A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50546F26"/>
    <w:multiLevelType w:val="hybridMultilevel"/>
    <w:tmpl w:val="D7DEF42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08C530E"/>
    <w:multiLevelType w:val="hybridMultilevel"/>
    <w:tmpl w:val="1C7AFFA2"/>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2B826E4"/>
    <w:multiLevelType w:val="hybridMultilevel"/>
    <w:tmpl w:val="F3F48660"/>
    <w:lvl w:ilvl="0" w:tplc="69C65F4C">
      <w:start w:val="1"/>
      <w:numFmt w:val="japaneseCounting"/>
      <w:lvlText w:val="%1、"/>
      <w:lvlJc w:val="left"/>
      <w:pPr>
        <w:tabs>
          <w:tab w:val="num" w:pos="420"/>
        </w:tabs>
        <w:ind w:left="420" w:hanging="420"/>
      </w:pPr>
      <w:rPr>
        <w:rFonts w:hint="eastAsia"/>
      </w:rPr>
    </w:lvl>
    <w:lvl w:ilvl="1" w:tplc="0409000F">
      <w:start w:val="1"/>
      <w:numFmt w:val="decimal"/>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3A35700"/>
    <w:multiLevelType w:val="hybridMultilevel"/>
    <w:tmpl w:val="D4F69850"/>
    <w:lvl w:ilvl="0" w:tplc="04090001">
      <w:start w:val="1"/>
      <w:numFmt w:val="bullet"/>
      <w:lvlText w:val=""/>
      <w:lvlJc w:val="left"/>
      <w:pPr>
        <w:tabs>
          <w:tab w:val="num" w:pos="420"/>
        </w:tabs>
        <w:ind w:left="420" w:hanging="420"/>
      </w:pPr>
      <w:rPr>
        <w:rFonts w:ascii="Wingdings" w:hAnsi="Wingding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7C30A0E"/>
    <w:multiLevelType w:val="hybridMultilevel"/>
    <w:tmpl w:val="D7DEF42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C52795D"/>
    <w:multiLevelType w:val="hybridMultilevel"/>
    <w:tmpl w:val="FF6C6DA8"/>
    <w:lvl w:ilvl="0" w:tplc="D1D8EB3A">
      <w:start w:val="1"/>
      <w:numFmt w:val="decimal"/>
      <w:lvlText w:val="%1."/>
      <w:lvlJc w:val="left"/>
      <w:pPr>
        <w:tabs>
          <w:tab w:val="num" w:pos="360"/>
        </w:tabs>
        <w:ind w:left="360" w:hanging="360"/>
      </w:pPr>
      <w:rPr>
        <w:rFonts w:hint="eastAsia"/>
      </w:rPr>
    </w:lvl>
    <w:lvl w:ilvl="1" w:tplc="0409000F">
      <w:start w:val="1"/>
      <w:numFmt w:val="decimal"/>
      <w:lvlText w:val="%2."/>
      <w:lvlJc w:val="left"/>
      <w:pPr>
        <w:tabs>
          <w:tab w:val="num" w:pos="840"/>
        </w:tabs>
        <w:ind w:left="840" w:hanging="420"/>
      </w:pPr>
      <w:rPr>
        <w:rFonts w:hint="default"/>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DAE3932"/>
    <w:multiLevelType w:val="hybridMultilevel"/>
    <w:tmpl w:val="BF0A52F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F9C3EE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7">
    <w:nsid w:val="69CD2DAA"/>
    <w:multiLevelType w:val="hybridMultilevel"/>
    <w:tmpl w:val="3EE8B53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FD50111"/>
    <w:multiLevelType w:val="hybridMultilevel"/>
    <w:tmpl w:val="D7DEF42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01">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59D616C"/>
    <w:multiLevelType w:val="hybridMultilevel"/>
    <w:tmpl w:val="D96EF3CC"/>
    <w:lvl w:ilvl="0" w:tplc="04090001">
      <w:start w:val="1"/>
      <w:numFmt w:val="bullet"/>
      <w:lvlText w:val=""/>
      <w:lvlJc w:val="left"/>
      <w:pPr>
        <w:tabs>
          <w:tab w:val="num" w:pos="840"/>
        </w:tabs>
        <w:ind w:left="840" w:hanging="420"/>
      </w:pPr>
      <w:rPr>
        <w:rFonts w:ascii="Wingdings" w:hAnsi="Wingding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0">
    <w:nsid w:val="77037BF6"/>
    <w:multiLevelType w:val="hybridMultilevel"/>
    <w:tmpl w:val="7DC8E1E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7D36416C"/>
    <w:multiLevelType w:val="hybridMultilevel"/>
    <w:tmpl w:val="1B60991E"/>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rPr>
        <w:rFonts w:hint="eastAsia"/>
      </w:rPr>
    </w:lvl>
    <w:lvl w:ilvl="2" w:tplc="04090001">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5"/>
  </w:num>
  <w:num w:numId="2">
    <w:abstractNumId w:val="4"/>
  </w:num>
  <w:num w:numId="3">
    <w:abstractNumId w:val="25"/>
  </w:num>
  <w:num w:numId="4">
    <w:abstractNumId w:val="8"/>
  </w:num>
  <w:num w:numId="5">
    <w:abstractNumId w:val="16"/>
  </w:num>
  <w:num w:numId="6">
    <w:abstractNumId w:val="17"/>
  </w:num>
  <w:num w:numId="7">
    <w:abstractNumId w:val="26"/>
  </w:num>
  <w:num w:numId="8">
    <w:abstractNumId w:val="20"/>
  </w:num>
  <w:num w:numId="9">
    <w:abstractNumId w:val="18"/>
  </w:num>
  <w:num w:numId="10">
    <w:abstractNumId w:val="10"/>
  </w:num>
  <w:num w:numId="11">
    <w:abstractNumId w:val="19"/>
  </w:num>
  <w:num w:numId="12">
    <w:abstractNumId w:val="23"/>
  </w:num>
  <w:num w:numId="13">
    <w:abstractNumId w:val="29"/>
  </w:num>
  <w:num w:numId="14">
    <w:abstractNumId w:val="14"/>
  </w:num>
  <w:num w:numId="15">
    <w:abstractNumId w:val="7"/>
  </w:num>
  <w:num w:numId="16">
    <w:abstractNumId w:val="28"/>
  </w:num>
  <w:num w:numId="17">
    <w:abstractNumId w:val="9"/>
  </w:num>
  <w:num w:numId="18">
    <w:abstractNumId w:val="1"/>
  </w:num>
  <w:num w:numId="19">
    <w:abstractNumId w:val="30"/>
  </w:num>
  <w:num w:numId="20">
    <w:abstractNumId w:val="24"/>
  </w:num>
  <w:num w:numId="21">
    <w:abstractNumId w:val="21"/>
  </w:num>
  <w:num w:numId="22">
    <w:abstractNumId w:val="27"/>
  </w:num>
  <w:num w:numId="23">
    <w:abstractNumId w:val="13"/>
  </w:num>
  <w:num w:numId="24">
    <w:abstractNumId w:val="3"/>
  </w:num>
  <w:num w:numId="25">
    <w:abstractNumId w:val="5"/>
  </w:num>
  <w:num w:numId="26">
    <w:abstractNumId w:val="12"/>
  </w:num>
  <w:num w:numId="27">
    <w:abstractNumId w:val="22"/>
  </w:num>
  <w:num w:numId="28">
    <w:abstractNumId w:val="11"/>
  </w:num>
  <w:num w:numId="29">
    <w:abstractNumId w:val="0"/>
  </w:num>
  <w:num w:numId="30">
    <w:abstractNumId w:val="6"/>
  </w:num>
  <w:num w:numId="31">
    <w:abstractNumId w:val="2"/>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3F92"/>
    <w:rsid w:val="00044AB8"/>
    <w:rsid w:val="0009766B"/>
    <w:rsid w:val="000D28B5"/>
    <w:rsid w:val="000D7C1B"/>
    <w:rsid w:val="000E32A7"/>
    <w:rsid w:val="00144C37"/>
    <w:rsid w:val="001A0582"/>
    <w:rsid w:val="002475E3"/>
    <w:rsid w:val="002C3F2F"/>
    <w:rsid w:val="002D4AE4"/>
    <w:rsid w:val="002E6C89"/>
    <w:rsid w:val="00337268"/>
    <w:rsid w:val="0039647A"/>
    <w:rsid w:val="003C3D27"/>
    <w:rsid w:val="003E7691"/>
    <w:rsid w:val="00406288"/>
    <w:rsid w:val="00421856"/>
    <w:rsid w:val="00425AD4"/>
    <w:rsid w:val="00431203"/>
    <w:rsid w:val="0044344F"/>
    <w:rsid w:val="004632FB"/>
    <w:rsid w:val="0048397A"/>
    <w:rsid w:val="00493445"/>
    <w:rsid w:val="004A5084"/>
    <w:rsid w:val="00512A71"/>
    <w:rsid w:val="005204EA"/>
    <w:rsid w:val="00543CC1"/>
    <w:rsid w:val="0055711F"/>
    <w:rsid w:val="00575A6B"/>
    <w:rsid w:val="005852FD"/>
    <w:rsid w:val="005E1513"/>
    <w:rsid w:val="00686B55"/>
    <w:rsid w:val="007254FE"/>
    <w:rsid w:val="0075299D"/>
    <w:rsid w:val="007972A8"/>
    <w:rsid w:val="007D148E"/>
    <w:rsid w:val="007F0132"/>
    <w:rsid w:val="0081064E"/>
    <w:rsid w:val="00834D63"/>
    <w:rsid w:val="0086605D"/>
    <w:rsid w:val="00914531"/>
    <w:rsid w:val="00933E4F"/>
    <w:rsid w:val="00974027"/>
    <w:rsid w:val="00980FEF"/>
    <w:rsid w:val="00984612"/>
    <w:rsid w:val="009F3A01"/>
    <w:rsid w:val="00A06849"/>
    <w:rsid w:val="00A10258"/>
    <w:rsid w:val="00A1567F"/>
    <w:rsid w:val="00A164BE"/>
    <w:rsid w:val="00A31E5C"/>
    <w:rsid w:val="00AB3F92"/>
    <w:rsid w:val="00AB5767"/>
    <w:rsid w:val="00AC13CB"/>
    <w:rsid w:val="00AE584B"/>
    <w:rsid w:val="00AF3B63"/>
    <w:rsid w:val="00B609DD"/>
    <w:rsid w:val="00B64C0B"/>
    <w:rsid w:val="00BB73BC"/>
    <w:rsid w:val="00BE35AA"/>
    <w:rsid w:val="00C23ECE"/>
    <w:rsid w:val="00C3121B"/>
    <w:rsid w:val="00C41786"/>
    <w:rsid w:val="00C46C26"/>
    <w:rsid w:val="00C5271B"/>
    <w:rsid w:val="00C6299E"/>
    <w:rsid w:val="00C74272"/>
    <w:rsid w:val="00C86576"/>
    <w:rsid w:val="00CC512F"/>
    <w:rsid w:val="00CD1FDB"/>
    <w:rsid w:val="00CD213C"/>
    <w:rsid w:val="00CE108F"/>
    <w:rsid w:val="00D262E3"/>
    <w:rsid w:val="00D26440"/>
    <w:rsid w:val="00D26CE0"/>
    <w:rsid w:val="00D61EB8"/>
    <w:rsid w:val="00D91C61"/>
    <w:rsid w:val="00D97551"/>
    <w:rsid w:val="00E84DCC"/>
    <w:rsid w:val="00EA4431"/>
    <w:rsid w:val="00EB6400"/>
    <w:rsid w:val="00EB71FF"/>
    <w:rsid w:val="00EB724C"/>
    <w:rsid w:val="00F113DE"/>
    <w:rsid w:val="00F50475"/>
    <w:rsid w:val="00F808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1" type="callout" idref="#_x0000_s2050"/>
        <o:r id="V:Rule2" type="callout" idref="#_x0000_s2051"/>
        <o:r id="V:Rule3" type="callout" idref="#_x0000_s2052"/>
        <o:r id="V:Rule4" type="callout"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72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972A8"/>
    <w:pPr>
      <w:ind w:firstLineChars="200" w:firstLine="420"/>
    </w:pPr>
  </w:style>
  <w:style w:type="character" w:styleId="a4">
    <w:name w:val="Hyperlink"/>
    <w:basedOn w:val="a0"/>
    <w:rsid w:val="007972A8"/>
    <w:rPr>
      <w:strike w:val="0"/>
      <w:dstrike w:val="0"/>
      <w:color w:val="333333"/>
      <w:u w:val="none"/>
      <w:effect w:val="none"/>
    </w:rPr>
  </w:style>
  <w:style w:type="paragraph" w:styleId="a5">
    <w:name w:val="Normal (Web)"/>
    <w:basedOn w:val="a"/>
    <w:rsid w:val="007972A8"/>
    <w:pPr>
      <w:widowControl/>
      <w:spacing w:before="100" w:beforeAutospacing="1" w:after="100" w:afterAutospacing="1"/>
      <w:jc w:val="left"/>
    </w:pPr>
    <w:rPr>
      <w:rFonts w:ascii="宋体" w:hAnsi="宋体"/>
      <w:kern w:val="0"/>
      <w:sz w:val="24"/>
    </w:rPr>
  </w:style>
  <w:style w:type="paragraph" w:styleId="a6">
    <w:name w:val="Date"/>
    <w:basedOn w:val="a"/>
    <w:next w:val="a"/>
    <w:rsid w:val="007972A8"/>
    <w:pPr>
      <w:ind w:leftChars="2500" w:left="100"/>
    </w:pPr>
  </w:style>
  <w:style w:type="paragraph" w:styleId="a7">
    <w:name w:val="Body Text"/>
    <w:basedOn w:val="a"/>
    <w:rsid w:val="007972A8"/>
    <w:rPr>
      <w:sz w:val="28"/>
    </w:rPr>
  </w:style>
  <w:style w:type="paragraph" w:styleId="a8">
    <w:name w:val="header"/>
    <w:basedOn w:val="a"/>
    <w:link w:val="Char"/>
    <w:rsid w:val="003C3D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3C3D27"/>
    <w:rPr>
      <w:kern w:val="2"/>
      <w:sz w:val="18"/>
      <w:szCs w:val="18"/>
    </w:rPr>
  </w:style>
  <w:style w:type="paragraph" w:styleId="a9">
    <w:name w:val="footer"/>
    <w:basedOn w:val="a"/>
    <w:link w:val="Char0"/>
    <w:rsid w:val="003C3D27"/>
    <w:pPr>
      <w:tabs>
        <w:tab w:val="center" w:pos="4153"/>
        <w:tab w:val="right" w:pos="8306"/>
      </w:tabs>
      <w:snapToGrid w:val="0"/>
      <w:jc w:val="left"/>
    </w:pPr>
    <w:rPr>
      <w:sz w:val="18"/>
      <w:szCs w:val="18"/>
    </w:rPr>
  </w:style>
  <w:style w:type="character" w:customStyle="1" w:styleId="Char0">
    <w:name w:val="页脚 Char"/>
    <w:basedOn w:val="a0"/>
    <w:link w:val="a9"/>
    <w:rsid w:val="003C3D27"/>
    <w:rPr>
      <w:kern w:val="2"/>
      <w:sz w:val="18"/>
      <w:szCs w:val="18"/>
    </w:rPr>
  </w:style>
  <w:style w:type="table" w:styleId="aa">
    <w:name w:val="Table Grid"/>
    <w:basedOn w:val="a1"/>
    <w:rsid w:val="003C3D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p1">
    <w:name w:val="sp1"/>
    <w:basedOn w:val="a0"/>
    <w:rsid w:val="00C41786"/>
  </w:style>
  <w:style w:type="character" w:customStyle="1" w:styleId="cblack1">
    <w:name w:val="cblack1"/>
    <w:basedOn w:val="a0"/>
    <w:rsid w:val="00C41786"/>
    <w:rPr>
      <w:color w:val="000000"/>
    </w:rPr>
  </w:style>
  <w:style w:type="paragraph" w:styleId="ab">
    <w:name w:val="List Paragraph"/>
    <w:basedOn w:val="a"/>
    <w:uiPriority w:val="34"/>
    <w:qFormat/>
    <w:rsid w:val="00CD213C"/>
    <w:pPr>
      <w:ind w:firstLineChars="200" w:firstLine="420"/>
    </w:pPr>
  </w:style>
  <w:style w:type="paragraph" w:styleId="ac">
    <w:name w:val="Balloon Text"/>
    <w:basedOn w:val="a"/>
    <w:link w:val="Char1"/>
    <w:rsid w:val="00CD213C"/>
    <w:rPr>
      <w:sz w:val="18"/>
      <w:szCs w:val="18"/>
    </w:rPr>
  </w:style>
  <w:style w:type="character" w:customStyle="1" w:styleId="Char1">
    <w:name w:val="批注框文本 Char"/>
    <w:basedOn w:val="a0"/>
    <w:link w:val="ac"/>
    <w:rsid w:val="00CD213C"/>
    <w:rPr>
      <w:kern w:val="2"/>
      <w:sz w:val="18"/>
      <w:szCs w:val="18"/>
    </w:rPr>
  </w:style>
</w:styles>
</file>

<file path=word/webSettings.xml><?xml version="1.0" encoding="utf-8"?>
<w:webSettings xmlns:r="http://schemas.openxmlformats.org/officeDocument/2006/relationships" xmlns:w="http://schemas.openxmlformats.org/wordprocessingml/2006/main">
  <w:divs>
    <w:div w:id="826289235">
      <w:bodyDiv w:val="1"/>
      <w:marLeft w:val="0"/>
      <w:marRight w:val="0"/>
      <w:marTop w:val="0"/>
      <w:marBottom w:val="0"/>
      <w:divBdr>
        <w:top w:val="none" w:sz="0" w:space="0" w:color="auto"/>
        <w:left w:val="none" w:sz="0" w:space="0" w:color="auto"/>
        <w:bottom w:val="none" w:sz="0" w:space="0" w:color="auto"/>
        <w:right w:val="none" w:sz="0" w:space="0" w:color="auto"/>
      </w:divBdr>
      <w:divsChild>
        <w:div w:id="1822383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hotels.ctrip.com/hotel/253566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198</Words>
  <Characters>1132</Characters>
  <Application>Microsoft Office Word</Application>
  <DocSecurity>0</DocSecurity>
  <Lines>9</Lines>
  <Paragraphs>2</Paragraphs>
  <ScaleCrop>false</ScaleCrop>
  <Company>gyig</Company>
  <LinksUpToDate>false</LinksUpToDate>
  <CharactersWithSpaces>1328</CharactersWithSpaces>
  <SharedDoc>false</SharedDoc>
  <HLinks>
    <vt:vector size="12" baseType="variant">
      <vt:variant>
        <vt:i4>-749103948</vt:i4>
      </vt:variant>
      <vt:variant>
        <vt:i4>3</vt:i4>
      </vt:variant>
      <vt:variant>
        <vt:i4>0</vt:i4>
      </vt:variant>
      <vt:variant>
        <vt:i4>5</vt:i4>
      </vt:variant>
      <vt:variant>
        <vt:lpwstr>mailto:登记表返回邮箱wangliying@vip.gyig.ac.cn</vt:lpwstr>
      </vt:variant>
      <vt:variant>
        <vt:lpwstr/>
      </vt:variant>
      <vt:variant>
        <vt:i4>4325459</vt:i4>
      </vt:variant>
      <vt:variant>
        <vt:i4>0</vt:i4>
      </vt:variant>
      <vt:variant>
        <vt:i4>0</vt:i4>
      </vt:variant>
      <vt:variant>
        <vt:i4>5</vt:i4>
      </vt:variant>
      <vt:variant>
        <vt:lpwstr>http://www.7daysinn.cn/innpage.php?id=150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中国科学院地球化学研究所</dc:title>
  <dc:creator>王宁</dc:creator>
  <cp:lastModifiedBy>王宁</cp:lastModifiedBy>
  <cp:revision>4</cp:revision>
  <cp:lastPrinted>2007-03-19T01:18:00Z</cp:lastPrinted>
  <dcterms:created xsi:type="dcterms:W3CDTF">2017-04-12T04:53:00Z</dcterms:created>
  <dcterms:modified xsi:type="dcterms:W3CDTF">2017-04-23T04:40:00Z</dcterms:modified>
</cp:coreProperties>
</file>